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69" w:rsidRDefault="00063A69" w:rsidP="00063A69">
      <w:pPr>
        <w:pStyle w:val="1"/>
        <w:spacing w:line="440" w:lineRule="exact"/>
      </w:pPr>
      <w:bookmarkStart w:id="0" w:name="_Toc25333955"/>
      <w:bookmarkStart w:id="1" w:name="_Toc25335472"/>
      <w:r w:rsidRPr="00DE1D3A">
        <w:rPr>
          <w:rFonts w:hint="eastAsia"/>
        </w:rPr>
        <w:t>出版印刷与艺术设计学院</w:t>
      </w:r>
      <w:proofErr w:type="gramStart"/>
      <w:r w:rsidRPr="00DE1D3A">
        <w:rPr>
          <w:rFonts w:hint="eastAsia"/>
        </w:rPr>
        <w:t>关于系</w:t>
      </w:r>
      <w:proofErr w:type="gramEnd"/>
      <w:r w:rsidRPr="00DE1D3A">
        <w:rPr>
          <w:rFonts w:hint="eastAsia"/>
        </w:rPr>
        <w:t>主任、专业负责人工作职责的规定</w:t>
      </w:r>
      <w:r w:rsidRPr="006C0F00">
        <w:rPr>
          <w:rFonts w:hint="eastAsia"/>
        </w:rPr>
        <w:t>（讨论稿）</w:t>
      </w:r>
      <w:bookmarkEnd w:id="0"/>
      <w:bookmarkEnd w:id="1"/>
    </w:p>
    <w:p w:rsidR="00063A69" w:rsidRPr="005474A1" w:rsidRDefault="00063A69" w:rsidP="00063A69">
      <w:pPr>
        <w:spacing w:line="440" w:lineRule="exact"/>
      </w:pP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根据专业建设和教学工作的需要，各系设置系主任、系副主任各一名、专业负责人1-2名。现将系主任和专业负责人的职责明确如下。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2"/>
        <w:rPr>
          <w:rFonts w:ascii="楷体_GB2312" w:eastAsia="楷体_GB2312" w:hAnsi="仿宋"/>
          <w:b/>
          <w:color w:val="000000"/>
          <w:sz w:val="24"/>
        </w:rPr>
      </w:pPr>
      <w:r w:rsidRPr="00DE1D3A">
        <w:rPr>
          <w:rFonts w:ascii="楷体_GB2312" w:eastAsia="楷体_GB2312" w:hAnsi="仿宋" w:hint="eastAsia"/>
          <w:b/>
          <w:color w:val="000000"/>
          <w:sz w:val="24"/>
        </w:rPr>
        <w:t>一、专业负责人职责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（1）制定专业建设规划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 w:hint="eastAsia"/>
          <w:color w:val="000000"/>
          <w:sz w:val="24"/>
        </w:rPr>
        <w:t>拟定本专业建设规划（一般为</w:t>
      </w:r>
      <w:r w:rsidRPr="00DE1D3A">
        <w:rPr>
          <w:rFonts w:ascii="仿宋_GB2312" w:eastAsia="仿宋_GB2312" w:hAnsi="仿宋"/>
          <w:color w:val="000000"/>
          <w:sz w:val="24"/>
        </w:rPr>
        <w:t>4年）和年度工作计划，并组织实施。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（2）制定人才培养方案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根据学校定位和人才培养的总体目标，组织制定、修订、完善专业人才培养方案、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 w:hint="eastAsia"/>
          <w:color w:val="000000"/>
          <w:sz w:val="24"/>
        </w:rPr>
        <w:t>教学大纲等教学文件。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（3）建设师资队伍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提出本专业教师师资队伍建设的计划和建议，配合学院制定人才引进计划，协助学院做好本专业兼职教师聘用和引进人员的面试、试讲工作，优化专业教师的年龄、职称、学缘结构，打造高水平师资队伍。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（4）组织开展调研活动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加强调研，密切关注专业发展状态，定期组织专业调研，提出专业建设意见。开展与其他高校同类专业的交流与合作，提高专业的办学水平，提升影响力。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（5）牵头专业的认证、评估工作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牵头组织本专业的认证和评估的申请、自评、迎评等相关工作。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2"/>
        <w:rPr>
          <w:rFonts w:ascii="楷体_GB2312" w:eastAsia="楷体_GB2312" w:hAnsi="仿宋"/>
          <w:b/>
          <w:color w:val="000000"/>
          <w:sz w:val="24"/>
        </w:rPr>
      </w:pPr>
      <w:r w:rsidRPr="00DE1D3A">
        <w:rPr>
          <w:rFonts w:ascii="楷体_GB2312" w:eastAsia="楷体_GB2312" w:hAnsi="仿宋" w:hint="eastAsia"/>
          <w:b/>
          <w:color w:val="000000"/>
          <w:sz w:val="24"/>
        </w:rPr>
        <w:t>二、系主任职责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（1）组织教学活动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组织开展本系专业的课程体系、教学内容、教学方法和教学手段改革，具体落实课程建设和教材建设；负责本系专业实验、实习、毕业设计（论文）等实践环节的计划制订、具体实施以及质量监控；开展教学资料检查；协助学校、学院开展与专业相关的其他各类教育教学活动。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（2）开展质量管理工作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按照学校教学运行的规定和程序，制定人才培养方案的执行修订情况，负责各课程及实践环节的教学质量检查等；负责本专业教学评估工作，包括组</w:t>
      </w:r>
      <w:r w:rsidRPr="00DE1D3A">
        <w:rPr>
          <w:rFonts w:ascii="仿宋_GB2312" w:eastAsia="仿宋_GB2312" w:hAnsi="仿宋"/>
          <w:color w:val="000000"/>
          <w:sz w:val="24"/>
        </w:rPr>
        <w:lastRenderedPageBreak/>
        <w:t>织学生对本专业的满意度调查，开展相关的日常教学质量监督和专业评估等，做好本专业教学文档和归档工作；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（3）组织开展教学研究活动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根据专业建设规划，开展教学研究活动，进行教学改革、教改立项、论证等工作，不断提高本学科（专业）的教学和研究水平。组织开展学术交流和社会服务等活动。</w:t>
      </w:r>
    </w:p>
    <w:p w:rsidR="00063A69" w:rsidRPr="00DE1D3A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（4）负责专业教师的培养工作</w:t>
      </w:r>
    </w:p>
    <w:p w:rsidR="00063A69" w:rsidRDefault="00063A69" w:rsidP="00063A69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hAnsi="仿宋"/>
          <w:color w:val="000000"/>
          <w:sz w:val="24"/>
        </w:rPr>
      </w:pPr>
      <w:r w:rsidRPr="00DE1D3A">
        <w:rPr>
          <w:rFonts w:ascii="仿宋_GB2312" w:eastAsia="仿宋_GB2312" w:hAnsi="仿宋"/>
          <w:color w:val="000000"/>
          <w:sz w:val="24"/>
        </w:rPr>
        <w:tab/>
        <w:t>关心本系师资梯队建设，向学院提出师资队伍建设计划和评聘建议，使本系师资队伍组成合理。</w:t>
      </w:r>
      <w:r>
        <w:rPr>
          <w:rFonts w:ascii="仿宋_GB2312" w:eastAsia="仿宋_GB2312" w:hAnsi="仿宋"/>
          <w:color w:val="000000"/>
          <w:sz w:val="24"/>
        </w:rPr>
        <w:br w:type="page"/>
      </w:r>
    </w:p>
    <w:p w:rsidR="00DF3E42" w:rsidRPr="00063A69" w:rsidRDefault="00063A69">
      <w:bookmarkStart w:id="2" w:name="_GoBack"/>
      <w:bookmarkEnd w:id="2"/>
    </w:p>
    <w:sectPr w:rsidR="00DF3E42" w:rsidRPr="0006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69"/>
    <w:rsid w:val="00063A69"/>
    <w:rsid w:val="000A2CD7"/>
    <w:rsid w:val="006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D2BD"/>
  <w15:chartTrackingRefBased/>
  <w15:docId w15:val="{3E9DA19F-D7EF-42DC-86F4-AB7D55A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69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3A69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A69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2020-11-25T10:26:00Z</dcterms:created>
  <dcterms:modified xsi:type="dcterms:W3CDTF">2020-11-25T10:26:00Z</dcterms:modified>
</cp:coreProperties>
</file>