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CB9" w:rsidRDefault="00801E21">
      <w:pPr>
        <w:jc w:val="center"/>
        <w:rPr>
          <w:rFonts w:ascii="黑体" w:eastAsia="黑体" w:hAnsi="黑体"/>
          <w:sz w:val="32"/>
          <w:szCs w:val="32"/>
        </w:rPr>
      </w:pPr>
      <w:r>
        <w:rPr>
          <w:rFonts w:ascii="黑体" w:eastAsia="黑体" w:hAnsi="黑体" w:hint="eastAsia"/>
          <w:sz w:val="32"/>
          <w:szCs w:val="32"/>
        </w:rPr>
        <w:t>2019年</w:t>
      </w:r>
      <w:r w:rsidR="006A6D93">
        <w:rPr>
          <w:rFonts w:ascii="黑体" w:eastAsia="黑体" w:hAnsi="黑体" w:hint="eastAsia"/>
          <w:sz w:val="32"/>
          <w:szCs w:val="32"/>
        </w:rPr>
        <w:t>出版专硕</w:t>
      </w:r>
      <w:r w:rsidR="005478E5">
        <w:rPr>
          <w:rFonts w:ascii="黑体" w:eastAsia="黑体" w:hAnsi="黑体" w:hint="eastAsia"/>
          <w:sz w:val="32"/>
          <w:szCs w:val="32"/>
        </w:rPr>
        <w:t>研究生</w:t>
      </w:r>
      <w:r w:rsidR="003D3626">
        <w:rPr>
          <w:rFonts w:ascii="黑体" w:eastAsia="黑体" w:hAnsi="黑体" w:hint="eastAsia"/>
          <w:sz w:val="32"/>
          <w:szCs w:val="32"/>
        </w:rPr>
        <w:t>第2批</w:t>
      </w:r>
      <w:r w:rsidR="006A6D93">
        <w:rPr>
          <w:rFonts w:ascii="黑体" w:eastAsia="黑体" w:hAnsi="黑体"/>
          <w:sz w:val="32"/>
          <w:szCs w:val="32"/>
        </w:rPr>
        <w:t>复试</w:t>
      </w:r>
      <w:r w:rsidR="006A6D93">
        <w:rPr>
          <w:rFonts w:ascii="黑体" w:eastAsia="黑体" w:hAnsi="黑体" w:hint="eastAsia"/>
          <w:sz w:val="32"/>
          <w:szCs w:val="32"/>
        </w:rPr>
        <w:t>名单</w:t>
      </w:r>
      <w:r w:rsidR="0064793A">
        <w:rPr>
          <w:rFonts w:ascii="黑体" w:eastAsia="黑体" w:hAnsi="黑体" w:hint="eastAsia"/>
          <w:sz w:val="32"/>
          <w:szCs w:val="32"/>
        </w:rPr>
        <w:t>与复试安排</w:t>
      </w:r>
    </w:p>
    <w:p w:rsidR="009E32EC" w:rsidRDefault="009E32EC" w:rsidP="009E32EC">
      <w:pPr>
        <w:jc w:val="left"/>
        <w:rPr>
          <w:rFonts w:ascii="仿宋" w:eastAsia="仿宋" w:hAnsi="仿宋"/>
          <w:sz w:val="28"/>
          <w:szCs w:val="28"/>
        </w:rPr>
      </w:pPr>
    </w:p>
    <w:p w:rsidR="009E32EC" w:rsidRPr="009E32EC" w:rsidRDefault="009E32EC" w:rsidP="009E32EC">
      <w:pPr>
        <w:jc w:val="left"/>
        <w:rPr>
          <w:rFonts w:ascii="仿宋" w:eastAsia="仿宋" w:hAnsi="仿宋"/>
          <w:sz w:val="28"/>
          <w:szCs w:val="28"/>
        </w:rPr>
      </w:pPr>
      <w:r w:rsidRPr="009E32EC">
        <w:rPr>
          <w:rFonts w:ascii="仿宋" w:eastAsia="仿宋" w:hAnsi="仿宋" w:hint="eastAsia"/>
          <w:sz w:val="28"/>
          <w:szCs w:val="28"/>
        </w:rPr>
        <w:t>材料审核：3月29日</w:t>
      </w:r>
      <w:r w:rsidRPr="009E32EC">
        <w:rPr>
          <w:rFonts w:ascii="仿宋" w:eastAsia="仿宋" w:hAnsi="仿宋"/>
          <w:sz w:val="28"/>
          <w:szCs w:val="28"/>
        </w:rPr>
        <w:t>12</w:t>
      </w:r>
      <w:r w:rsidRPr="009E32EC">
        <w:rPr>
          <w:rFonts w:ascii="仿宋" w:eastAsia="仿宋" w:hAnsi="仿宋" w:hint="eastAsia"/>
          <w:sz w:val="28"/>
          <w:szCs w:val="28"/>
        </w:rPr>
        <w:t>:</w:t>
      </w:r>
      <w:r>
        <w:rPr>
          <w:rFonts w:ascii="仿宋" w:eastAsia="仿宋" w:hAnsi="仿宋"/>
          <w:sz w:val="28"/>
          <w:szCs w:val="28"/>
        </w:rPr>
        <w:t>00</w:t>
      </w:r>
      <w:r w:rsidRPr="009E32EC">
        <w:rPr>
          <w:rFonts w:ascii="仿宋" w:eastAsia="仿宋" w:hAnsi="仿宋" w:hint="eastAsia"/>
          <w:sz w:val="28"/>
          <w:szCs w:val="28"/>
        </w:rPr>
        <w:t>-</w:t>
      </w:r>
      <w:r w:rsidRPr="009E32EC">
        <w:rPr>
          <w:rFonts w:ascii="仿宋" w:eastAsia="仿宋" w:hAnsi="仿宋"/>
          <w:sz w:val="28"/>
          <w:szCs w:val="28"/>
        </w:rPr>
        <w:t>12</w:t>
      </w:r>
      <w:r w:rsidRPr="009E32EC">
        <w:rPr>
          <w:rFonts w:ascii="仿宋" w:eastAsia="仿宋" w:hAnsi="仿宋" w:hint="eastAsia"/>
          <w:sz w:val="28"/>
          <w:szCs w:val="28"/>
        </w:rPr>
        <w:t>:</w:t>
      </w:r>
      <w:r>
        <w:rPr>
          <w:rFonts w:ascii="仿宋" w:eastAsia="仿宋" w:hAnsi="仿宋"/>
          <w:sz w:val="28"/>
          <w:szCs w:val="28"/>
        </w:rPr>
        <w:t>30</w:t>
      </w:r>
      <w:r w:rsidRPr="009E32EC">
        <w:rPr>
          <w:rFonts w:ascii="仿宋" w:eastAsia="仿宋" w:hAnsi="仿宋" w:hint="eastAsia"/>
          <w:sz w:val="28"/>
          <w:szCs w:val="28"/>
        </w:rPr>
        <w:t>，地点：综合楼A</w:t>
      </w:r>
      <w:r w:rsidR="000B6A0B">
        <w:rPr>
          <w:rFonts w:ascii="仿宋" w:eastAsia="仿宋" w:hAnsi="仿宋"/>
          <w:sz w:val="28"/>
          <w:szCs w:val="28"/>
        </w:rPr>
        <w:t>508</w:t>
      </w:r>
    </w:p>
    <w:p w:rsidR="009E32EC" w:rsidRPr="009E32EC" w:rsidRDefault="009E32EC" w:rsidP="009E32EC">
      <w:pPr>
        <w:jc w:val="left"/>
        <w:rPr>
          <w:rFonts w:ascii="仿宋" w:eastAsia="仿宋" w:hAnsi="仿宋"/>
          <w:sz w:val="28"/>
          <w:szCs w:val="28"/>
        </w:rPr>
      </w:pPr>
      <w:r w:rsidRPr="009E32EC">
        <w:rPr>
          <w:rFonts w:ascii="仿宋" w:eastAsia="仿宋" w:hAnsi="仿宋" w:hint="eastAsia"/>
          <w:sz w:val="28"/>
          <w:szCs w:val="28"/>
        </w:rPr>
        <w:t>笔试：3月29日</w:t>
      </w:r>
      <w:r w:rsidRPr="009E32EC">
        <w:rPr>
          <w:rFonts w:ascii="仿宋" w:eastAsia="仿宋" w:hAnsi="仿宋"/>
          <w:sz w:val="28"/>
          <w:szCs w:val="28"/>
        </w:rPr>
        <w:t>1</w:t>
      </w:r>
      <w:r>
        <w:rPr>
          <w:rFonts w:ascii="仿宋" w:eastAsia="仿宋" w:hAnsi="仿宋"/>
          <w:sz w:val="28"/>
          <w:szCs w:val="28"/>
        </w:rPr>
        <w:t>2</w:t>
      </w:r>
      <w:r w:rsidRPr="009E32EC">
        <w:rPr>
          <w:rFonts w:ascii="仿宋" w:eastAsia="仿宋" w:hAnsi="仿宋" w:hint="eastAsia"/>
          <w:sz w:val="28"/>
          <w:szCs w:val="28"/>
        </w:rPr>
        <w:t>:</w:t>
      </w:r>
      <w:r>
        <w:rPr>
          <w:rFonts w:ascii="仿宋" w:eastAsia="仿宋" w:hAnsi="仿宋"/>
          <w:sz w:val="28"/>
          <w:szCs w:val="28"/>
        </w:rPr>
        <w:t>3</w:t>
      </w:r>
      <w:r w:rsidRPr="009E32EC">
        <w:rPr>
          <w:rFonts w:ascii="仿宋" w:eastAsia="仿宋" w:hAnsi="仿宋" w:hint="eastAsia"/>
          <w:sz w:val="28"/>
          <w:szCs w:val="28"/>
        </w:rPr>
        <w:t>0-</w:t>
      </w:r>
      <w:r w:rsidRPr="009E32EC">
        <w:rPr>
          <w:rFonts w:ascii="仿宋" w:eastAsia="仿宋" w:hAnsi="仿宋"/>
          <w:sz w:val="28"/>
          <w:szCs w:val="28"/>
        </w:rPr>
        <w:t>1</w:t>
      </w:r>
      <w:r>
        <w:rPr>
          <w:rFonts w:ascii="仿宋" w:eastAsia="仿宋" w:hAnsi="仿宋"/>
          <w:sz w:val="28"/>
          <w:szCs w:val="28"/>
        </w:rPr>
        <w:t>3</w:t>
      </w:r>
      <w:r w:rsidRPr="009E32EC">
        <w:rPr>
          <w:rFonts w:ascii="仿宋" w:eastAsia="仿宋" w:hAnsi="仿宋" w:hint="eastAsia"/>
          <w:sz w:val="28"/>
          <w:szCs w:val="28"/>
        </w:rPr>
        <w:t>:</w:t>
      </w:r>
      <w:r>
        <w:rPr>
          <w:rFonts w:ascii="仿宋" w:eastAsia="仿宋" w:hAnsi="仿宋"/>
          <w:sz w:val="28"/>
          <w:szCs w:val="28"/>
        </w:rPr>
        <w:t>3</w:t>
      </w:r>
      <w:r w:rsidRPr="009E32EC">
        <w:rPr>
          <w:rFonts w:ascii="仿宋" w:eastAsia="仿宋" w:hAnsi="仿宋"/>
          <w:sz w:val="28"/>
          <w:szCs w:val="28"/>
        </w:rPr>
        <w:t>0,</w:t>
      </w:r>
      <w:r w:rsidRPr="009E32EC">
        <w:rPr>
          <w:rFonts w:ascii="仿宋" w:eastAsia="仿宋" w:hAnsi="仿宋" w:hint="eastAsia"/>
          <w:sz w:val="28"/>
          <w:szCs w:val="28"/>
        </w:rPr>
        <w:t xml:space="preserve"> 地点：综合楼A</w:t>
      </w:r>
      <w:r w:rsidR="000B6A0B">
        <w:rPr>
          <w:rFonts w:ascii="仿宋" w:eastAsia="仿宋" w:hAnsi="仿宋"/>
          <w:sz w:val="28"/>
          <w:szCs w:val="28"/>
        </w:rPr>
        <w:t>508</w:t>
      </w:r>
    </w:p>
    <w:p w:rsidR="009E32EC" w:rsidRPr="009E32EC" w:rsidRDefault="009E32EC" w:rsidP="009E32EC">
      <w:pPr>
        <w:jc w:val="left"/>
        <w:rPr>
          <w:rFonts w:ascii="仿宋" w:eastAsia="仿宋" w:hAnsi="仿宋"/>
          <w:sz w:val="28"/>
          <w:szCs w:val="28"/>
        </w:rPr>
      </w:pPr>
      <w:r w:rsidRPr="009E32EC">
        <w:rPr>
          <w:rFonts w:ascii="仿宋" w:eastAsia="仿宋" w:hAnsi="仿宋" w:hint="eastAsia"/>
          <w:sz w:val="28"/>
          <w:szCs w:val="28"/>
        </w:rPr>
        <w:t>面试：3月29日</w:t>
      </w:r>
      <w:r w:rsidRPr="009E32EC">
        <w:rPr>
          <w:rFonts w:ascii="仿宋" w:eastAsia="仿宋" w:hAnsi="仿宋"/>
          <w:sz w:val="28"/>
          <w:szCs w:val="28"/>
        </w:rPr>
        <w:t>13</w:t>
      </w:r>
      <w:r w:rsidRPr="009E32EC">
        <w:rPr>
          <w:rFonts w:ascii="仿宋" w:eastAsia="仿宋" w:hAnsi="仿宋" w:hint="eastAsia"/>
          <w:sz w:val="28"/>
          <w:szCs w:val="28"/>
        </w:rPr>
        <w:t>:</w:t>
      </w:r>
      <w:r>
        <w:rPr>
          <w:rFonts w:ascii="仿宋" w:eastAsia="仿宋" w:hAnsi="仿宋"/>
          <w:sz w:val="28"/>
          <w:szCs w:val="28"/>
        </w:rPr>
        <w:t>3</w:t>
      </w:r>
      <w:r w:rsidRPr="009E32EC">
        <w:rPr>
          <w:rFonts w:ascii="仿宋" w:eastAsia="仿宋" w:hAnsi="仿宋" w:hint="eastAsia"/>
          <w:sz w:val="28"/>
          <w:szCs w:val="28"/>
        </w:rPr>
        <w:t>0-</w:t>
      </w:r>
      <w:r w:rsidRPr="009E32EC">
        <w:rPr>
          <w:rFonts w:ascii="仿宋" w:eastAsia="仿宋" w:hAnsi="仿宋"/>
          <w:sz w:val="28"/>
          <w:szCs w:val="28"/>
        </w:rPr>
        <w:t>1</w:t>
      </w:r>
      <w:r>
        <w:rPr>
          <w:rFonts w:ascii="仿宋" w:eastAsia="仿宋" w:hAnsi="仿宋"/>
          <w:sz w:val="28"/>
          <w:szCs w:val="28"/>
        </w:rPr>
        <w:t>7</w:t>
      </w:r>
      <w:r w:rsidRPr="009E32EC">
        <w:rPr>
          <w:rFonts w:ascii="仿宋" w:eastAsia="仿宋" w:hAnsi="仿宋" w:hint="eastAsia"/>
          <w:sz w:val="28"/>
          <w:szCs w:val="28"/>
        </w:rPr>
        <w:t>:</w:t>
      </w:r>
      <w:r w:rsidRPr="009E32EC">
        <w:rPr>
          <w:rFonts w:ascii="仿宋" w:eastAsia="仿宋" w:hAnsi="仿宋"/>
          <w:sz w:val="28"/>
          <w:szCs w:val="28"/>
        </w:rPr>
        <w:t>00,</w:t>
      </w:r>
      <w:r w:rsidRPr="009E32EC">
        <w:rPr>
          <w:rFonts w:ascii="仿宋" w:eastAsia="仿宋" w:hAnsi="仿宋" w:hint="eastAsia"/>
          <w:sz w:val="28"/>
          <w:szCs w:val="28"/>
        </w:rPr>
        <w:t xml:space="preserve"> 地点：综合楼A</w:t>
      </w:r>
      <w:r w:rsidR="000B6A0B">
        <w:rPr>
          <w:rFonts w:ascii="仿宋" w:eastAsia="仿宋" w:hAnsi="仿宋"/>
          <w:sz w:val="28"/>
          <w:szCs w:val="28"/>
        </w:rPr>
        <w:t>508</w:t>
      </w:r>
    </w:p>
    <w:p w:rsidR="00385602" w:rsidRPr="0065567E" w:rsidRDefault="00385602" w:rsidP="0065567E">
      <w:pPr>
        <w:jc w:val="center"/>
        <w:rPr>
          <w:rFonts w:ascii="仿宋" w:eastAsia="仿宋" w:hAnsi="仿宋"/>
          <w:sz w:val="28"/>
          <w:szCs w:val="28"/>
        </w:rPr>
      </w:pPr>
    </w:p>
    <w:tbl>
      <w:tblPr>
        <w:tblW w:w="8296" w:type="dxa"/>
        <w:jc w:val="center"/>
        <w:tblLook w:val="04A0" w:firstRow="1" w:lastRow="0" w:firstColumn="1" w:lastColumn="0" w:noHBand="0" w:noVBand="1"/>
      </w:tblPr>
      <w:tblGrid>
        <w:gridCol w:w="3256"/>
        <w:gridCol w:w="3118"/>
        <w:gridCol w:w="1922"/>
      </w:tblGrid>
      <w:tr w:rsidR="00801E21" w:rsidRPr="004B42C4" w:rsidTr="00801E21">
        <w:trPr>
          <w:trHeight w:val="447"/>
          <w:jc w:val="center"/>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1E21" w:rsidRPr="0064793A" w:rsidRDefault="00801E21" w:rsidP="0064793A">
            <w:pPr>
              <w:widowControl/>
              <w:jc w:val="center"/>
              <w:rPr>
                <w:rFonts w:ascii="仿宋" w:eastAsia="仿宋" w:hAnsi="仿宋"/>
                <w:color w:val="000000"/>
                <w:kern w:val="0"/>
                <w:sz w:val="36"/>
                <w:szCs w:val="36"/>
              </w:rPr>
            </w:pPr>
            <w:r w:rsidRPr="0064793A">
              <w:rPr>
                <w:rFonts w:ascii="仿宋" w:eastAsia="仿宋" w:hAnsi="仿宋" w:hint="eastAsia"/>
                <w:color w:val="000000"/>
                <w:kern w:val="0"/>
                <w:sz w:val="36"/>
                <w:szCs w:val="36"/>
              </w:rPr>
              <w:t>考生编号</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801E21" w:rsidRPr="0064793A" w:rsidRDefault="00801E21" w:rsidP="0064793A">
            <w:pPr>
              <w:widowControl/>
              <w:jc w:val="center"/>
              <w:rPr>
                <w:rFonts w:ascii="仿宋" w:eastAsia="仿宋" w:hAnsi="仿宋"/>
                <w:color w:val="000000"/>
                <w:kern w:val="0"/>
                <w:sz w:val="36"/>
                <w:szCs w:val="36"/>
              </w:rPr>
            </w:pPr>
            <w:r w:rsidRPr="0064793A">
              <w:rPr>
                <w:rFonts w:ascii="仿宋" w:eastAsia="仿宋" w:hAnsi="仿宋" w:hint="eastAsia"/>
                <w:color w:val="000000"/>
                <w:kern w:val="0"/>
                <w:sz w:val="36"/>
                <w:szCs w:val="36"/>
              </w:rPr>
              <w:t>考生姓名</w:t>
            </w:r>
          </w:p>
        </w:tc>
        <w:tc>
          <w:tcPr>
            <w:tcW w:w="1922" w:type="dxa"/>
            <w:tcBorders>
              <w:top w:val="single" w:sz="4" w:space="0" w:color="auto"/>
              <w:left w:val="nil"/>
              <w:bottom w:val="single" w:sz="4" w:space="0" w:color="auto"/>
              <w:right w:val="single" w:sz="4" w:space="0" w:color="auto"/>
            </w:tcBorders>
          </w:tcPr>
          <w:p w:rsidR="00801E21" w:rsidRPr="0064793A" w:rsidRDefault="00801E21" w:rsidP="0064793A">
            <w:pPr>
              <w:widowControl/>
              <w:jc w:val="center"/>
              <w:rPr>
                <w:rFonts w:ascii="仿宋" w:eastAsia="仿宋" w:hAnsi="仿宋" w:hint="eastAsia"/>
                <w:color w:val="000000"/>
                <w:kern w:val="0"/>
                <w:sz w:val="36"/>
                <w:szCs w:val="36"/>
              </w:rPr>
            </w:pPr>
            <w:r>
              <w:rPr>
                <w:rFonts w:ascii="仿宋" w:eastAsia="仿宋" w:hAnsi="仿宋" w:hint="eastAsia"/>
                <w:color w:val="000000"/>
                <w:kern w:val="0"/>
                <w:sz w:val="36"/>
                <w:szCs w:val="36"/>
              </w:rPr>
              <w:t>初试成绩</w:t>
            </w:r>
          </w:p>
        </w:tc>
      </w:tr>
      <w:tr w:rsidR="00801E21" w:rsidRPr="004B42C4" w:rsidTr="005E4FE4">
        <w:trPr>
          <w:trHeight w:val="392"/>
          <w:jc w:val="center"/>
        </w:trPr>
        <w:tc>
          <w:tcPr>
            <w:tcW w:w="3256" w:type="dxa"/>
            <w:tcBorders>
              <w:top w:val="nil"/>
              <w:left w:val="single" w:sz="4" w:space="0" w:color="auto"/>
              <w:bottom w:val="single" w:sz="4" w:space="0" w:color="auto"/>
              <w:right w:val="single" w:sz="4" w:space="0" w:color="auto"/>
            </w:tcBorders>
            <w:shd w:val="clear" w:color="auto" w:fill="auto"/>
            <w:noWrap/>
            <w:vAlign w:val="center"/>
          </w:tcPr>
          <w:p w:rsidR="00801E21" w:rsidRPr="0064793A" w:rsidRDefault="00801E21" w:rsidP="00801E21">
            <w:pPr>
              <w:widowControl/>
              <w:jc w:val="center"/>
              <w:rPr>
                <w:rFonts w:ascii="仿宋" w:eastAsia="仿宋" w:hAnsi="仿宋"/>
                <w:color w:val="000000"/>
                <w:sz w:val="24"/>
                <w:szCs w:val="24"/>
              </w:rPr>
            </w:pPr>
            <w:r w:rsidRPr="0064793A">
              <w:rPr>
                <w:rFonts w:ascii="仿宋" w:eastAsia="仿宋" w:hAnsi="仿宋" w:hint="eastAsia"/>
                <w:color w:val="000000"/>
                <w:sz w:val="24"/>
                <w:szCs w:val="24"/>
              </w:rPr>
              <w:t>105589170115823</w:t>
            </w:r>
          </w:p>
        </w:tc>
        <w:tc>
          <w:tcPr>
            <w:tcW w:w="3118" w:type="dxa"/>
            <w:tcBorders>
              <w:top w:val="nil"/>
              <w:left w:val="nil"/>
              <w:bottom w:val="single" w:sz="4" w:space="0" w:color="auto"/>
              <w:right w:val="single" w:sz="4" w:space="0" w:color="auto"/>
            </w:tcBorders>
            <w:shd w:val="clear" w:color="auto" w:fill="auto"/>
            <w:noWrap/>
            <w:vAlign w:val="center"/>
          </w:tcPr>
          <w:p w:rsidR="00801E21" w:rsidRPr="0064793A" w:rsidRDefault="00801E21" w:rsidP="00801E21">
            <w:pPr>
              <w:jc w:val="center"/>
              <w:rPr>
                <w:rFonts w:ascii="仿宋" w:eastAsia="仿宋" w:hAnsi="仿宋"/>
                <w:color w:val="000000"/>
                <w:sz w:val="24"/>
                <w:szCs w:val="24"/>
              </w:rPr>
            </w:pPr>
            <w:r w:rsidRPr="0064793A">
              <w:rPr>
                <w:rFonts w:ascii="仿宋" w:eastAsia="仿宋" w:hAnsi="仿宋" w:hint="eastAsia"/>
                <w:color w:val="000000"/>
                <w:sz w:val="24"/>
                <w:szCs w:val="24"/>
              </w:rPr>
              <w:t>方瑞</w:t>
            </w:r>
          </w:p>
        </w:tc>
        <w:tc>
          <w:tcPr>
            <w:tcW w:w="1922" w:type="dxa"/>
            <w:tcBorders>
              <w:top w:val="nil"/>
              <w:left w:val="nil"/>
              <w:bottom w:val="single" w:sz="4" w:space="0" w:color="auto"/>
              <w:right w:val="single" w:sz="4" w:space="0" w:color="auto"/>
            </w:tcBorders>
            <w:vAlign w:val="center"/>
          </w:tcPr>
          <w:p w:rsidR="00801E21" w:rsidRDefault="00801E21" w:rsidP="00801E21">
            <w:pPr>
              <w:widowControl/>
              <w:jc w:val="center"/>
              <w:rPr>
                <w:color w:val="000000"/>
                <w:sz w:val="22"/>
              </w:rPr>
            </w:pPr>
            <w:r>
              <w:rPr>
                <w:rFonts w:hint="eastAsia"/>
                <w:color w:val="000000"/>
                <w:sz w:val="22"/>
              </w:rPr>
              <w:t>387</w:t>
            </w:r>
          </w:p>
        </w:tc>
      </w:tr>
      <w:tr w:rsidR="00801E21" w:rsidRPr="004B42C4" w:rsidTr="005E4FE4">
        <w:trPr>
          <w:trHeight w:val="392"/>
          <w:jc w:val="center"/>
        </w:trPr>
        <w:tc>
          <w:tcPr>
            <w:tcW w:w="3256" w:type="dxa"/>
            <w:tcBorders>
              <w:top w:val="nil"/>
              <w:left w:val="single" w:sz="4" w:space="0" w:color="auto"/>
              <w:bottom w:val="single" w:sz="4" w:space="0" w:color="auto"/>
              <w:right w:val="single" w:sz="4" w:space="0" w:color="auto"/>
            </w:tcBorders>
            <w:shd w:val="clear" w:color="auto" w:fill="auto"/>
            <w:noWrap/>
            <w:vAlign w:val="center"/>
          </w:tcPr>
          <w:p w:rsidR="00801E21" w:rsidRPr="0064793A" w:rsidRDefault="00801E21" w:rsidP="00801E21">
            <w:pPr>
              <w:jc w:val="center"/>
              <w:rPr>
                <w:rFonts w:ascii="仿宋" w:eastAsia="仿宋" w:hAnsi="仿宋"/>
                <w:color w:val="000000"/>
                <w:sz w:val="24"/>
                <w:szCs w:val="24"/>
              </w:rPr>
            </w:pPr>
            <w:r w:rsidRPr="0064793A">
              <w:rPr>
                <w:rFonts w:ascii="仿宋" w:eastAsia="仿宋" w:hAnsi="仿宋" w:hint="eastAsia"/>
                <w:color w:val="000000"/>
                <w:sz w:val="24"/>
                <w:szCs w:val="24"/>
              </w:rPr>
              <w:t>100339385076379</w:t>
            </w:r>
          </w:p>
        </w:tc>
        <w:tc>
          <w:tcPr>
            <w:tcW w:w="3118" w:type="dxa"/>
            <w:tcBorders>
              <w:top w:val="nil"/>
              <w:left w:val="nil"/>
              <w:bottom w:val="single" w:sz="4" w:space="0" w:color="auto"/>
              <w:right w:val="single" w:sz="4" w:space="0" w:color="auto"/>
            </w:tcBorders>
            <w:shd w:val="clear" w:color="auto" w:fill="auto"/>
            <w:noWrap/>
            <w:vAlign w:val="center"/>
          </w:tcPr>
          <w:p w:rsidR="00801E21" w:rsidRPr="0064793A" w:rsidRDefault="00801E21" w:rsidP="00801E21">
            <w:pPr>
              <w:jc w:val="center"/>
              <w:rPr>
                <w:rFonts w:ascii="仿宋" w:eastAsia="仿宋" w:hAnsi="仿宋"/>
                <w:color w:val="000000"/>
                <w:sz w:val="24"/>
                <w:szCs w:val="24"/>
              </w:rPr>
            </w:pPr>
            <w:r w:rsidRPr="0064793A">
              <w:rPr>
                <w:rFonts w:ascii="仿宋" w:eastAsia="仿宋" w:hAnsi="仿宋" w:hint="eastAsia"/>
                <w:color w:val="000000"/>
                <w:sz w:val="24"/>
                <w:szCs w:val="24"/>
              </w:rPr>
              <w:t>何丹</w:t>
            </w:r>
          </w:p>
        </w:tc>
        <w:tc>
          <w:tcPr>
            <w:tcW w:w="1922" w:type="dxa"/>
            <w:tcBorders>
              <w:top w:val="nil"/>
              <w:left w:val="nil"/>
              <w:bottom w:val="single" w:sz="4" w:space="0" w:color="auto"/>
              <w:right w:val="single" w:sz="4" w:space="0" w:color="auto"/>
            </w:tcBorders>
            <w:vAlign w:val="center"/>
          </w:tcPr>
          <w:p w:rsidR="00801E21" w:rsidRDefault="00801E21" w:rsidP="00801E21">
            <w:pPr>
              <w:jc w:val="center"/>
              <w:rPr>
                <w:rFonts w:hint="eastAsia"/>
                <w:color w:val="000000"/>
                <w:sz w:val="22"/>
              </w:rPr>
            </w:pPr>
            <w:r>
              <w:rPr>
                <w:rFonts w:hint="eastAsia"/>
                <w:color w:val="000000"/>
                <w:sz w:val="22"/>
              </w:rPr>
              <w:t>379</w:t>
            </w:r>
          </w:p>
        </w:tc>
      </w:tr>
      <w:tr w:rsidR="00801E21" w:rsidRPr="004B42C4" w:rsidTr="005E4FE4">
        <w:trPr>
          <w:trHeight w:val="392"/>
          <w:jc w:val="center"/>
        </w:trPr>
        <w:tc>
          <w:tcPr>
            <w:tcW w:w="3256" w:type="dxa"/>
            <w:tcBorders>
              <w:top w:val="nil"/>
              <w:left w:val="single" w:sz="4" w:space="0" w:color="auto"/>
              <w:bottom w:val="single" w:sz="4" w:space="0" w:color="auto"/>
              <w:right w:val="single" w:sz="4" w:space="0" w:color="auto"/>
            </w:tcBorders>
            <w:shd w:val="clear" w:color="auto" w:fill="auto"/>
            <w:noWrap/>
            <w:vAlign w:val="center"/>
          </w:tcPr>
          <w:p w:rsidR="00801E21" w:rsidRPr="0064793A" w:rsidRDefault="00801E21" w:rsidP="00801E21">
            <w:pPr>
              <w:jc w:val="center"/>
              <w:rPr>
                <w:rFonts w:ascii="仿宋" w:eastAsia="仿宋" w:hAnsi="仿宋"/>
                <w:color w:val="000000"/>
                <w:sz w:val="24"/>
                <w:szCs w:val="24"/>
              </w:rPr>
            </w:pPr>
            <w:r w:rsidRPr="0064793A">
              <w:rPr>
                <w:rFonts w:ascii="仿宋" w:eastAsia="仿宋" w:hAnsi="仿宋" w:hint="eastAsia"/>
                <w:color w:val="000000"/>
                <w:sz w:val="24"/>
                <w:szCs w:val="24"/>
              </w:rPr>
              <w:t>100339003073013</w:t>
            </w:r>
          </w:p>
        </w:tc>
        <w:tc>
          <w:tcPr>
            <w:tcW w:w="3118" w:type="dxa"/>
            <w:tcBorders>
              <w:top w:val="nil"/>
              <w:left w:val="nil"/>
              <w:bottom w:val="single" w:sz="4" w:space="0" w:color="auto"/>
              <w:right w:val="single" w:sz="4" w:space="0" w:color="auto"/>
            </w:tcBorders>
            <w:shd w:val="clear" w:color="auto" w:fill="auto"/>
            <w:noWrap/>
            <w:vAlign w:val="center"/>
          </w:tcPr>
          <w:p w:rsidR="00801E21" w:rsidRPr="0064793A" w:rsidRDefault="00801E21" w:rsidP="00801E21">
            <w:pPr>
              <w:jc w:val="center"/>
              <w:rPr>
                <w:rFonts w:ascii="仿宋" w:eastAsia="仿宋" w:hAnsi="仿宋"/>
                <w:color w:val="000000"/>
                <w:sz w:val="24"/>
                <w:szCs w:val="24"/>
              </w:rPr>
            </w:pPr>
            <w:r w:rsidRPr="0064793A">
              <w:rPr>
                <w:rFonts w:ascii="仿宋" w:eastAsia="仿宋" w:hAnsi="仿宋" w:hint="eastAsia"/>
                <w:color w:val="000000"/>
                <w:sz w:val="24"/>
                <w:szCs w:val="24"/>
              </w:rPr>
              <w:t>李美莹</w:t>
            </w:r>
          </w:p>
        </w:tc>
        <w:tc>
          <w:tcPr>
            <w:tcW w:w="1922" w:type="dxa"/>
            <w:tcBorders>
              <w:top w:val="nil"/>
              <w:left w:val="nil"/>
              <w:bottom w:val="single" w:sz="4" w:space="0" w:color="auto"/>
              <w:right w:val="single" w:sz="4" w:space="0" w:color="auto"/>
            </w:tcBorders>
            <w:vAlign w:val="center"/>
          </w:tcPr>
          <w:p w:rsidR="00801E21" w:rsidRDefault="00801E21" w:rsidP="00801E21">
            <w:pPr>
              <w:jc w:val="center"/>
              <w:rPr>
                <w:rFonts w:hint="eastAsia"/>
                <w:color w:val="000000"/>
                <w:sz w:val="22"/>
              </w:rPr>
            </w:pPr>
            <w:r>
              <w:rPr>
                <w:rFonts w:hint="eastAsia"/>
                <w:color w:val="000000"/>
                <w:sz w:val="22"/>
              </w:rPr>
              <w:t>380</w:t>
            </w:r>
          </w:p>
        </w:tc>
      </w:tr>
      <w:tr w:rsidR="00801E21" w:rsidRPr="004B42C4" w:rsidTr="005E4FE4">
        <w:trPr>
          <w:trHeight w:val="392"/>
          <w:jc w:val="center"/>
        </w:trPr>
        <w:tc>
          <w:tcPr>
            <w:tcW w:w="3256" w:type="dxa"/>
            <w:tcBorders>
              <w:top w:val="nil"/>
              <w:left w:val="single" w:sz="4" w:space="0" w:color="auto"/>
              <w:bottom w:val="single" w:sz="4" w:space="0" w:color="auto"/>
              <w:right w:val="single" w:sz="4" w:space="0" w:color="auto"/>
            </w:tcBorders>
            <w:shd w:val="clear" w:color="auto" w:fill="auto"/>
            <w:noWrap/>
            <w:vAlign w:val="center"/>
          </w:tcPr>
          <w:p w:rsidR="00801E21" w:rsidRPr="0064793A" w:rsidRDefault="00801E21" w:rsidP="00801E21">
            <w:pPr>
              <w:jc w:val="center"/>
              <w:rPr>
                <w:rFonts w:ascii="仿宋" w:eastAsia="仿宋" w:hAnsi="仿宋"/>
                <w:color w:val="000000"/>
                <w:sz w:val="24"/>
                <w:szCs w:val="24"/>
              </w:rPr>
            </w:pPr>
            <w:r w:rsidRPr="0064793A">
              <w:rPr>
                <w:rFonts w:ascii="仿宋" w:eastAsia="仿宋" w:hAnsi="仿宋" w:hint="eastAsia"/>
                <w:color w:val="000000"/>
                <w:sz w:val="24"/>
                <w:szCs w:val="24"/>
              </w:rPr>
              <w:t>106109055320001</w:t>
            </w:r>
          </w:p>
        </w:tc>
        <w:tc>
          <w:tcPr>
            <w:tcW w:w="3118" w:type="dxa"/>
            <w:tcBorders>
              <w:top w:val="nil"/>
              <w:left w:val="nil"/>
              <w:bottom w:val="single" w:sz="4" w:space="0" w:color="auto"/>
              <w:right w:val="single" w:sz="4" w:space="0" w:color="auto"/>
            </w:tcBorders>
            <w:shd w:val="clear" w:color="auto" w:fill="auto"/>
            <w:noWrap/>
            <w:vAlign w:val="center"/>
          </w:tcPr>
          <w:p w:rsidR="00801E21" w:rsidRPr="0064793A" w:rsidRDefault="00801E21" w:rsidP="00801E21">
            <w:pPr>
              <w:jc w:val="center"/>
              <w:rPr>
                <w:rFonts w:ascii="仿宋" w:eastAsia="仿宋" w:hAnsi="仿宋"/>
                <w:color w:val="000000"/>
                <w:sz w:val="24"/>
                <w:szCs w:val="24"/>
              </w:rPr>
            </w:pPr>
            <w:r w:rsidRPr="0064793A">
              <w:rPr>
                <w:rFonts w:ascii="仿宋" w:eastAsia="仿宋" w:hAnsi="仿宋" w:hint="eastAsia"/>
                <w:color w:val="000000"/>
                <w:sz w:val="24"/>
                <w:szCs w:val="24"/>
              </w:rPr>
              <w:t>刘杨</w:t>
            </w:r>
          </w:p>
        </w:tc>
        <w:tc>
          <w:tcPr>
            <w:tcW w:w="1922" w:type="dxa"/>
            <w:tcBorders>
              <w:top w:val="nil"/>
              <w:left w:val="nil"/>
              <w:bottom w:val="single" w:sz="4" w:space="0" w:color="auto"/>
              <w:right w:val="single" w:sz="4" w:space="0" w:color="auto"/>
            </w:tcBorders>
            <w:vAlign w:val="center"/>
          </w:tcPr>
          <w:p w:rsidR="00801E21" w:rsidRDefault="00801E21" w:rsidP="00801E21">
            <w:pPr>
              <w:jc w:val="center"/>
              <w:rPr>
                <w:rFonts w:hint="eastAsia"/>
                <w:color w:val="000000"/>
                <w:sz w:val="22"/>
              </w:rPr>
            </w:pPr>
            <w:r>
              <w:rPr>
                <w:rFonts w:hint="eastAsia"/>
                <w:color w:val="000000"/>
                <w:sz w:val="22"/>
              </w:rPr>
              <w:t>382</w:t>
            </w:r>
          </w:p>
        </w:tc>
      </w:tr>
      <w:tr w:rsidR="00801E21" w:rsidRPr="004B42C4" w:rsidTr="005E4FE4">
        <w:trPr>
          <w:trHeight w:val="392"/>
          <w:jc w:val="center"/>
        </w:trPr>
        <w:tc>
          <w:tcPr>
            <w:tcW w:w="3256" w:type="dxa"/>
            <w:tcBorders>
              <w:top w:val="nil"/>
              <w:left w:val="single" w:sz="4" w:space="0" w:color="auto"/>
              <w:bottom w:val="single" w:sz="4" w:space="0" w:color="auto"/>
              <w:right w:val="single" w:sz="4" w:space="0" w:color="auto"/>
            </w:tcBorders>
            <w:shd w:val="clear" w:color="auto" w:fill="auto"/>
            <w:noWrap/>
            <w:vAlign w:val="center"/>
          </w:tcPr>
          <w:p w:rsidR="00801E21" w:rsidRPr="0064793A" w:rsidRDefault="00801E21" w:rsidP="00801E21">
            <w:pPr>
              <w:jc w:val="center"/>
              <w:rPr>
                <w:rFonts w:ascii="仿宋" w:eastAsia="仿宋" w:hAnsi="仿宋"/>
                <w:color w:val="000000"/>
                <w:sz w:val="24"/>
                <w:szCs w:val="24"/>
              </w:rPr>
            </w:pPr>
            <w:r w:rsidRPr="0064793A">
              <w:rPr>
                <w:rFonts w:ascii="仿宋" w:eastAsia="仿宋" w:hAnsi="仿宋" w:hint="eastAsia"/>
                <w:color w:val="000000"/>
                <w:sz w:val="24"/>
                <w:szCs w:val="24"/>
              </w:rPr>
              <w:t>105589170115861</w:t>
            </w:r>
          </w:p>
        </w:tc>
        <w:tc>
          <w:tcPr>
            <w:tcW w:w="3118" w:type="dxa"/>
            <w:tcBorders>
              <w:top w:val="nil"/>
              <w:left w:val="nil"/>
              <w:bottom w:val="single" w:sz="4" w:space="0" w:color="auto"/>
              <w:right w:val="single" w:sz="4" w:space="0" w:color="auto"/>
            </w:tcBorders>
            <w:shd w:val="clear" w:color="auto" w:fill="auto"/>
            <w:noWrap/>
            <w:vAlign w:val="center"/>
          </w:tcPr>
          <w:p w:rsidR="00801E21" w:rsidRPr="0064793A" w:rsidRDefault="00801E21" w:rsidP="00801E21">
            <w:pPr>
              <w:jc w:val="center"/>
              <w:rPr>
                <w:rFonts w:ascii="仿宋" w:eastAsia="仿宋" w:hAnsi="仿宋"/>
                <w:color w:val="000000"/>
                <w:sz w:val="24"/>
                <w:szCs w:val="24"/>
              </w:rPr>
            </w:pPr>
            <w:r w:rsidRPr="0064793A">
              <w:rPr>
                <w:rFonts w:ascii="仿宋" w:eastAsia="仿宋" w:hAnsi="仿宋" w:hint="eastAsia"/>
                <w:color w:val="000000"/>
                <w:sz w:val="24"/>
                <w:szCs w:val="24"/>
              </w:rPr>
              <w:t>吕雅萱</w:t>
            </w:r>
          </w:p>
        </w:tc>
        <w:tc>
          <w:tcPr>
            <w:tcW w:w="1922" w:type="dxa"/>
            <w:tcBorders>
              <w:top w:val="nil"/>
              <w:left w:val="nil"/>
              <w:bottom w:val="single" w:sz="4" w:space="0" w:color="auto"/>
              <w:right w:val="single" w:sz="4" w:space="0" w:color="auto"/>
            </w:tcBorders>
            <w:vAlign w:val="center"/>
          </w:tcPr>
          <w:p w:rsidR="00801E21" w:rsidRDefault="00801E21" w:rsidP="00801E21">
            <w:pPr>
              <w:jc w:val="center"/>
              <w:rPr>
                <w:rFonts w:hint="eastAsia"/>
                <w:color w:val="000000"/>
                <w:sz w:val="22"/>
              </w:rPr>
            </w:pPr>
            <w:r>
              <w:rPr>
                <w:rFonts w:hint="eastAsia"/>
                <w:color w:val="000000"/>
                <w:sz w:val="22"/>
              </w:rPr>
              <w:t>401</w:t>
            </w:r>
          </w:p>
        </w:tc>
      </w:tr>
      <w:tr w:rsidR="00801E21" w:rsidRPr="004B42C4" w:rsidTr="005E4FE4">
        <w:trPr>
          <w:trHeight w:val="392"/>
          <w:jc w:val="center"/>
        </w:trPr>
        <w:tc>
          <w:tcPr>
            <w:tcW w:w="3256" w:type="dxa"/>
            <w:tcBorders>
              <w:top w:val="nil"/>
              <w:left w:val="single" w:sz="4" w:space="0" w:color="auto"/>
              <w:bottom w:val="single" w:sz="4" w:space="0" w:color="auto"/>
              <w:right w:val="single" w:sz="4" w:space="0" w:color="auto"/>
            </w:tcBorders>
            <w:shd w:val="clear" w:color="auto" w:fill="auto"/>
            <w:noWrap/>
            <w:vAlign w:val="center"/>
          </w:tcPr>
          <w:p w:rsidR="00801E21" w:rsidRPr="0064793A" w:rsidRDefault="00801E21" w:rsidP="00801E21">
            <w:pPr>
              <w:jc w:val="center"/>
              <w:rPr>
                <w:rFonts w:ascii="仿宋" w:eastAsia="仿宋" w:hAnsi="仿宋"/>
                <w:color w:val="000000"/>
                <w:sz w:val="24"/>
                <w:szCs w:val="24"/>
              </w:rPr>
            </w:pPr>
            <w:r w:rsidRPr="0064793A">
              <w:rPr>
                <w:rFonts w:ascii="仿宋" w:eastAsia="仿宋" w:hAnsi="仿宋" w:hint="eastAsia"/>
                <w:color w:val="000000"/>
                <w:sz w:val="24"/>
                <w:szCs w:val="24"/>
              </w:rPr>
              <w:t>106109055320039</w:t>
            </w:r>
          </w:p>
        </w:tc>
        <w:tc>
          <w:tcPr>
            <w:tcW w:w="3118" w:type="dxa"/>
            <w:tcBorders>
              <w:top w:val="nil"/>
              <w:left w:val="nil"/>
              <w:bottom w:val="single" w:sz="4" w:space="0" w:color="auto"/>
              <w:right w:val="single" w:sz="4" w:space="0" w:color="auto"/>
            </w:tcBorders>
            <w:shd w:val="clear" w:color="auto" w:fill="auto"/>
            <w:noWrap/>
            <w:vAlign w:val="center"/>
          </w:tcPr>
          <w:p w:rsidR="00801E21" w:rsidRPr="0064793A" w:rsidRDefault="00801E21" w:rsidP="00801E21">
            <w:pPr>
              <w:jc w:val="center"/>
              <w:rPr>
                <w:rFonts w:ascii="仿宋" w:eastAsia="仿宋" w:hAnsi="仿宋"/>
                <w:color w:val="000000"/>
                <w:sz w:val="24"/>
                <w:szCs w:val="24"/>
              </w:rPr>
            </w:pPr>
            <w:r w:rsidRPr="0064793A">
              <w:rPr>
                <w:rFonts w:ascii="仿宋" w:eastAsia="仿宋" w:hAnsi="仿宋" w:hint="eastAsia"/>
                <w:color w:val="000000"/>
                <w:sz w:val="24"/>
                <w:szCs w:val="24"/>
              </w:rPr>
              <w:t>宋礼秀</w:t>
            </w:r>
          </w:p>
        </w:tc>
        <w:tc>
          <w:tcPr>
            <w:tcW w:w="1922" w:type="dxa"/>
            <w:tcBorders>
              <w:top w:val="nil"/>
              <w:left w:val="nil"/>
              <w:bottom w:val="single" w:sz="4" w:space="0" w:color="auto"/>
              <w:right w:val="single" w:sz="4" w:space="0" w:color="auto"/>
            </w:tcBorders>
            <w:vAlign w:val="center"/>
          </w:tcPr>
          <w:p w:rsidR="00801E21" w:rsidRDefault="00801E21" w:rsidP="00801E21">
            <w:pPr>
              <w:jc w:val="center"/>
              <w:rPr>
                <w:rFonts w:hint="eastAsia"/>
                <w:color w:val="000000"/>
                <w:sz w:val="22"/>
              </w:rPr>
            </w:pPr>
            <w:r>
              <w:rPr>
                <w:rFonts w:hint="eastAsia"/>
                <w:color w:val="000000"/>
                <w:sz w:val="22"/>
              </w:rPr>
              <w:t>379</w:t>
            </w:r>
          </w:p>
        </w:tc>
      </w:tr>
      <w:tr w:rsidR="00801E21" w:rsidRPr="004B42C4" w:rsidTr="00E2179C">
        <w:trPr>
          <w:trHeight w:val="392"/>
          <w:jc w:val="center"/>
        </w:trPr>
        <w:tc>
          <w:tcPr>
            <w:tcW w:w="3256" w:type="dxa"/>
            <w:tcBorders>
              <w:top w:val="nil"/>
              <w:left w:val="single" w:sz="4" w:space="0" w:color="auto"/>
              <w:bottom w:val="single" w:sz="4" w:space="0" w:color="auto"/>
              <w:right w:val="single" w:sz="4" w:space="0" w:color="auto"/>
            </w:tcBorders>
            <w:shd w:val="clear" w:color="auto" w:fill="auto"/>
            <w:noWrap/>
            <w:vAlign w:val="center"/>
          </w:tcPr>
          <w:p w:rsidR="00801E21" w:rsidRPr="0064793A" w:rsidRDefault="00801E21" w:rsidP="00801E21">
            <w:pPr>
              <w:widowControl/>
              <w:jc w:val="center"/>
              <w:rPr>
                <w:rFonts w:ascii="仿宋" w:eastAsia="仿宋" w:hAnsi="仿宋"/>
                <w:color w:val="000000"/>
                <w:sz w:val="24"/>
                <w:szCs w:val="24"/>
              </w:rPr>
            </w:pPr>
            <w:bookmarkStart w:id="0" w:name="_GoBack" w:colFirst="2" w:colLast="2"/>
            <w:r w:rsidRPr="0064793A">
              <w:rPr>
                <w:rFonts w:ascii="仿宋" w:eastAsia="仿宋" w:hAnsi="仿宋" w:hint="eastAsia"/>
                <w:color w:val="000000"/>
                <w:sz w:val="24"/>
                <w:szCs w:val="24"/>
              </w:rPr>
              <w:t>100339197075135</w:t>
            </w:r>
          </w:p>
        </w:tc>
        <w:tc>
          <w:tcPr>
            <w:tcW w:w="3118" w:type="dxa"/>
            <w:tcBorders>
              <w:top w:val="nil"/>
              <w:left w:val="nil"/>
              <w:bottom w:val="single" w:sz="4" w:space="0" w:color="auto"/>
              <w:right w:val="single" w:sz="4" w:space="0" w:color="auto"/>
            </w:tcBorders>
            <w:shd w:val="clear" w:color="auto" w:fill="auto"/>
            <w:noWrap/>
            <w:vAlign w:val="center"/>
          </w:tcPr>
          <w:p w:rsidR="00801E21" w:rsidRPr="0064793A" w:rsidRDefault="00801E21" w:rsidP="00801E21">
            <w:pPr>
              <w:jc w:val="center"/>
              <w:rPr>
                <w:rFonts w:ascii="仿宋" w:eastAsia="仿宋" w:hAnsi="仿宋"/>
                <w:color w:val="000000"/>
                <w:sz w:val="24"/>
                <w:szCs w:val="24"/>
              </w:rPr>
            </w:pPr>
            <w:r w:rsidRPr="0064793A">
              <w:rPr>
                <w:rFonts w:ascii="仿宋" w:eastAsia="仿宋" w:hAnsi="仿宋" w:hint="eastAsia"/>
                <w:color w:val="000000"/>
                <w:sz w:val="24"/>
                <w:szCs w:val="24"/>
              </w:rPr>
              <w:t>徐倩文</w:t>
            </w:r>
          </w:p>
        </w:tc>
        <w:tc>
          <w:tcPr>
            <w:tcW w:w="1922" w:type="dxa"/>
            <w:tcBorders>
              <w:top w:val="nil"/>
              <w:left w:val="nil"/>
              <w:bottom w:val="single" w:sz="4" w:space="0" w:color="auto"/>
              <w:right w:val="single" w:sz="4" w:space="0" w:color="auto"/>
            </w:tcBorders>
            <w:vAlign w:val="center"/>
          </w:tcPr>
          <w:p w:rsidR="00801E21" w:rsidRDefault="00801E21" w:rsidP="00801E21">
            <w:pPr>
              <w:widowControl/>
              <w:jc w:val="center"/>
              <w:rPr>
                <w:color w:val="000000"/>
                <w:sz w:val="22"/>
              </w:rPr>
            </w:pPr>
            <w:r>
              <w:rPr>
                <w:rFonts w:hint="eastAsia"/>
                <w:color w:val="000000"/>
                <w:sz w:val="22"/>
              </w:rPr>
              <w:t>370</w:t>
            </w:r>
          </w:p>
        </w:tc>
      </w:tr>
      <w:tr w:rsidR="00801E21" w:rsidRPr="004B42C4" w:rsidTr="00E2179C">
        <w:trPr>
          <w:trHeight w:val="392"/>
          <w:jc w:val="center"/>
        </w:trPr>
        <w:tc>
          <w:tcPr>
            <w:tcW w:w="3256" w:type="dxa"/>
            <w:tcBorders>
              <w:top w:val="nil"/>
              <w:left w:val="single" w:sz="4" w:space="0" w:color="auto"/>
              <w:bottom w:val="single" w:sz="4" w:space="0" w:color="auto"/>
              <w:right w:val="single" w:sz="4" w:space="0" w:color="auto"/>
            </w:tcBorders>
            <w:shd w:val="clear" w:color="auto" w:fill="auto"/>
            <w:noWrap/>
            <w:vAlign w:val="center"/>
          </w:tcPr>
          <w:p w:rsidR="00801E21" w:rsidRPr="0064793A" w:rsidRDefault="00801E21" w:rsidP="00801E21">
            <w:pPr>
              <w:jc w:val="center"/>
              <w:rPr>
                <w:rFonts w:ascii="仿宋" w:eastAsia="仿宋" w:hAnsi="仿宋"/>
                <w:color w:val="000000"/>
                <w:sz w:val="24"/>
                <w:szCs w:val="24"/>
              </w:rPr>
            </w:pPr>
            <w:r w:rsidRPr="0064793A">
              <w:rPr>
                <w:rFonts w:ascii="仿宋" w:eastAsia="仿宋" w:hAnsi="仿宋" w:hint="eastAsia"/>
                <w:color w:val="000000"/>
                <w:sz w:val="24"/>
                <w:szCs w:val="24"/>
              </w:rPr>
              <w:t>100029113322278</w:t>
            </w:r>
          </w:p>
        </w:tc>
        <w:tc>
          <w:tcPr>
            <w:tcW w:w="3118" w:type="dxa"/>
            <w:tcBorders>
              <w:top w:val="nil"/>
              <w:left w:val="nil"/>
              <w:bottom w:val="single" w:sz="4" w:space="0" w:color="auto"/>
              <w:right w:val="single" w:sz="4" w:space="0" w:color="auto"/>
            </w:tcBorders>
            <w:shd w:val="clear" w:color="auto" w:fill="auto"/>
            <w:noWrap/>
            <w:vAlign w:val="center"/>
          </w:tcPr>
          <w:p w:rsidR="00801E21" w:rsidRPr="0064793A" w:rsidRDefault="00801E21" w:rsidP="00801E21">
            <w:pPr>
              <w:jc w:val="center"/>
              <w:rPr>
                <w:rFonts w:ascii="仿宋" w:eastAsia="仿宋" w:hAnsi="仿宋"/>
                <w:color w:val="000000"/>
                <w:sz w:val="24"/>
                <w:szCs w:val="24"/>
              </w:rPr>
            </w:pPr>
            <w:r w:rsidRPr="0064793A">
              <w:rPr>
                <w:rFonts w:ascii="仿宋" w:eastAsia="仿宋" w:hAnsi="仿宋" w:hint="eastAsia"/>
                <w:color w:val="000000"/>
                <w:sz w:val="24"/>
                <w:szCs w:val="24"/>
              </w:rPr>
              <w:t>张译方</w:t>
            </w:r>
          </w:p>
        </w:tc>
        <w:tc>
          <w:tcPr>
            <w:tcW w:w="1922" w:type="dxa"/>
            <w:tcBorders>
              <w:top w:val="nil"/>
              <w:left w:val="nil"/>
              <w:bottom w:val="single" w:sz="4" w:space="0" w:color="auto"/>
              <w:right w:val="single" w:sz="4" w:space="0" w:color="auto"/>
            </w:tcBorders>
            <w:vAlign w:val="center"/>
          </w:tcPr>
          <w:p w:rsidR="00801E21" w:rsidRDefault="00801E21" w:rsidP="00801E21">
            <w:pPr>
              <w:jc w:val="center"/>
              <w:rPr>
                <w:rFonts w:hint="eastAsia"/>
                <w:color w:val="000000"/>
                <w:sz w:val="22"/>
              </w:rPr>
            </w:pPr>
            <w:r>
              <w:rPr>
                <w:rFonts w:hint="eastAsia"/>
                <w:color w:val="000000"/>
                <w:sz w:val="22"/>
              </w:rPr>
              <w:t>378</w:t>
            </w:r>
          </w:p>
        </w:tc>
      </w:tr>
      <w:tr w:rsidR="00801E21" w:rsidRPr="004B42C4" w:rsidTr="00E2179C">
        <w:trPr>
          <w:trHeight w:val="392"/>
          <w:jc w:val="center"/>
        </w:trPr>
        <w:tc>
          <w:tcPr>
            <w:tcW w:w="3256" w:type="dxa"/>
            <w:tcBorders>
              <w:top w:val="nil"/>
              <w:left w:val="single" w:sz="4" w:space="0" w:color="auto"/>
              <w:bottom w:val="single" w:sz="4" w:space="0" w:color="auto"/>
              <w:right w:val="single" w:sz="4" w:space="0" w:color="auto"/>
            </w:tcBorders>
            <w:shd w:val="clear" w:color="auto" w:fill="auto"/>
            <w:noWrap/>
            <w:vAlign w:val="center"/>
          </w:tcPr>
          <w:p w:rsidR="00801E21" w:rsidRPr="0064793A" w:rsidRDefault="00801E21" w:rsidP="00801E21">
            <w:pPr>
              <w:jc w:val="center"/>
              <w:rPr>
                <w:rFonts w:ascii="仿宋" w:eastAsia="仿宋" w:hAnsi="仿宋"/>
                <w:color w:val="000000"/>
                <w:sz w:val="24"/>
                <w:szCs w:val="24"/>
              </w:rPr>
            </w:pPr>
            <w:r w:rsidRPr="0064793A">
              <w:rPr>
                <w:rFonts w:ascii="仿宋" w:eastAsia="仿宋" w:hAnsi="仿宋" w:hint="eastAsia"/>
                <w:color w:val="000000"/>
                <w:sz w:val="24"/>
                <w:szCs w:val="24"/>
              </w:rPr>
              <w:t>106109055320009</w:t>
            </w:r>
          </w:p>
        </w:tc>
        <w:tc>
          <w:tcPr>
            <w:tcW w:w="3118" w:type="dxa"/>
            <w:tcBorders>
              <w:top w:val="nil"/>
              <w:left w:val="nil"/>
              <w:bottom w:val="single" w:sz="4" w:space="0" w:color="auto"/>
              <w:right w:val="single" w:sz="4" w:space="0" w:color="auto"/>
            </w:tcBorders>
            <w:shd w:val="clear" w:color="auto" w:fill="auto"/>
            <w:noWrap/>
            <w:vAlign w:val="center"/>
          </w:tcPr>
          <w:p w:rsidR="00801E21" w:rsidRPr="0064793A" w:rsidRDefault="00801E21" w:rsidP="00801E21">
            <w:pPr>
              <w:jc w:val="center"/>
              <w:rPr>
                <w:rFonts w:ascii="仿宋" w:eastAsia="仿宋" w:hAnsi="仿宋"/>
                <w:color w:val="000000"/>
                <w:sz w:val="24"/>
                <w:szCs w:val="24"/>
              </w:rPr>
            </w:pPr>
            <w:r w:rsidRPr="0064793A">
              <w:rPr>
                <w:rFonts w:ascii="仿宋" w:eastAsia="仿宋" w:hAnsi="仿宋" w:hint="eastAsia"/>
                <w:color w:val="000000"/>
                <w:sz w:val="24"/>
                <w:szCs w:val="24"/>
              </w:rPr>
              <w:t>郑水云</w:t>
            </w:r>
          </w:p>
        </w:tc>
        <w:tc>
          <w:tcPr>
            <w:tcW w:w="1922" w:type="dxa"/>
            <w:tcBorders>
              <w:top w:val="nil"/>
              <w:left w:val="nil"/>
              <w:bottom w:val="single" w:sz="4" w:space="0" w:color="auto"/>
              <w:right w:val="single" w:sz="4" w:space="0" w:color="auto"/>
            </w:tcBorders>
            <w:vAlign w:val="center"/>
          </w:tcPr>
          <w:p w:rsidR="00801E21" w:rsidRDefault="00801E21" w:rsidP="00801E21">
            <w:pPr>
              <w:jc w:val="center"/>
              <w:rPr>
                <w:rFonts w:hint="eastAsia"/>
                <w:color w:val="000000"/>
                <w:sz w:val="22"/>
              </w:rPr>
            </w:pPr>
            <w:r>
              <w:rPr>
                <w:rFonts w:hint="eastAsia"/>
                <w:color w:val="000000"/>
                <w:sz w:val="22"/>
              </w:rPr>
              <w:t>393</w:t>
            </w:r>
          </w:p>
        </w:tc>
      </w:tr>
      <w:tr w:rsidR="00801E21" w:rsidRPr="004B42C4" w:rsidTr="00E2179C">
        <w:trPr>
          <w:trHeight w:val="392"/>
          <w:jc w:val="center"/>
        </w:trPr>
        <w:tc>
          <w:tcPr>
            <w:tcW w:w="3256" w:type="dxa"/>
            <w:tcBorders>
              <w:top w:val="nil"/>
              <w:left w:val="single" w:sz="4" w:space="0" w:color="auto"/>
              <w:bottom w:val="single" w:sz="4" w:space="0" w:color="auto"/>
              <w:right w:val="single" w:sz="4" w:space="0" w:color="auto"/>
            </w:tcBorders>
            <w:shd w:val="clear" w:color="auto" w:fill="auto"/>
            <w:noWrap/>
            <w:vAlign w:val="center"/>
          </w:tcPr>
          <w:p w:rsidR="00801E21" w:rsidRPr="0064793A" w:rsidRDefault="00801E21" w:rsidP="00801E21">
            <w:pPr>
              <w:jc w:val="center"/>
              <w:rPr>
                <w:rFonts w:ascii="仿宋" w:eastAsia="仿宋" w:hAnsi="仿宋"/>
                <w:color w:val="000000"/>
                <w:sz w:val="24"/>
                <w:szCs w:val="24"/>
              </w:rPr>
            </w:pPr>
            <w:r w:rsidRPr="0064793A">
              <w:rPr>
                <w:rFonts w:ascii="仿宋" w:eastAsia="仿宋" w:hAnsi="仿宋" w:hint="eastAsia"/>
                <w:color w:val="000000"/>
                <w:sz w:val="24"/>
                <w:szCs w:val="24"/>
              </w:rPr>
              <w:t>100339382075183</w:t>
            </w:r>
          </w:p>
        </w:tc>
        <w:tc>
          <w:tcPr>
            <w:tcW w:w="3118" w:type="dxa"/>
            <w:tcBorders>
              <w:top w:val="nil"/>
              <w:left w:val="nil"/>
              <w:bottom w:val="single" w:sz="4" w:space="0" w:color="auto"/>
              <w:right w:val="single" w:sz="4" w:space="0" w:color="auto"/>
            </w:tcBorders>
            <w:shd w:val="clear" w:color="auto" w:fill="auto"/>
            <w:noWrap/>
            <w:vAlign w:val="center"/>
          </w:tcPr>
          <w:p w:rsidR="00801E21" w:rsidRPr="0064793A" w:rsidRDefault="00801E21" w:rsidP="00801E21">
            <w:pPr>
              <w:jc w:val="center"/>
              <w:rPr>
                <w:rFonts w:ascii="仿宋" w:eastAsia="仿宋" w:hAnsi="仿宋"/>
                <w:color w:val="000000"/>
                <w:sz w:val="24"/>
                <w:szCs w:val="24"/>
              </w:rPr>
            </w:pPr>
            <w:r w:rsidRPr="0064793A">
              <w:rPr>
                <w:rFonts w:ascii="仿宋" w:eastAsia="仿宋" w:hAnsi="仿宋" w:hint="eastAsia"/>
                <w:color w:val="000000"/>
                <w:sz w:val="24"/>
                <w:szCs w:val="24"/>
              </w:rPr>
              <w:t>钟雯玉</w:t>
            </w:r>
          </w:p>
        </w:tc>
        <w:tc>
          <w:tcPr>
            <w:tcW w:w="1922" w:type="dxa"/>
            <w:tcBorders>
              <w:top w:val="nil"/>
              <w:left w:val="nil"/>
              <w:bottom w:val="single" w:sz="4" w:space="0" w:color="auto"/>
              <w:right w:val="single" w:sz="4" w:space="0" w:color="auto"/>
            </w:tcBorders>
            <w:vAlign w:val="center"/>
          </w:tcPr>
          <w:p w:rsidR="00801E21" w:rsidRDefault="00801E21" w:rsidP="00801E21">
            <w:pPr>
              <w:jc w:val="center"/>
              <w:rPr>
                <w:rFonts w:hint="eastAsia"/>
                <w:color w:val="000000"/>
                <w:sz w:val="22"/>
              </w:rPr>
            </w:pPr>
            <w:r>
              <w:rPr>
                <w:rFonts w:hint="eastAsia"/>
                <w:color w:val="000000"/>
                <w:sz w:val="22"/>
              </w:rPr>
              <w:t>376</w:t>
            </w:r>
          </w:p>
        </w:tc>
      </w:tr>
      <w:tr w:rsidR="00801E21" w:rsidRPr="004B42C4" w:rsidTr="00E2179C">
        <w:trPr>
          <w:trHeight w:val="392"/>
          <w:jc w:val="center"/>
        </w:trPr>
        <w:tc>
          <w:tcPr>
            <w:tcW w:w="3256" w:type="dxa"/>
            <w:tcBorders>
              <w:top w:val="nil"/>
              <w:left w:val="single" w:sz="4" w:space="0" w:color="auto"/>
              <w:bottom w:val="single" w:sz="4" w:space="0" w:color="auto"/>
              <w:right w:val="single" w:sz="4" w:space="0" w:color="auto"/>
            </w:tcBorders>
            <w:shd w:val="clear" w:color="auto" w:fill="auto"/>
            <w:noWrap/>
            <w:vAlign w:val="center"/>
          </w:tcPr>
          <w:p w:rsidR="00801E21" w:rsidRPr="0064793A" w:rsidRDefault="00801E21" w:rsidP="00801E21">
            <w:pPr>
              <w:jc w:val="center"/>
              <w:rPr>
                <w:rFonts w:ascii="仿宋" w:eastAsia="仿宋" w:hAnsi="仿宋"/>
                <w:color w:val="000000"/>
                <w:sz w:val="24"/>
                <w:szCs w:val="24"/>
              </w:rPr>
            </w:pPr>
            <w:r w:rsidRPr="0064793A">
              <w:rPr>
                <w:rFonts w:ascii="仿宋" w:eastAsia="仿宋" w:hAnsi="仿宋" w:hint="eastAsia"/>
                <w:color w:val="000000"/>
                <w:sz w:val="24"/>
                <w:szCs w:val="24"/>
              </w:rPr>
              <w:t>105589170115613</w:t>
            </w:r>
          </w:p>
        </w:tc>
        <w:tc>
          <w:tcPr>
            <w:tcW w:w="3118" w:type="dxa"/>
            <w:tcBorders>
              <w:top w:val="nil"/>
              <w:left w:val="nil"/>
              <w:bottom w:val="single" w:sz="4" w:space="0" w:color="auto"/>
              <w:right w:val="single" w:sz="4" w:space="0" w:color="auto"/>
            </w:tcBorders>
            <w:shd w:val="clear" w:color="auto" w:fill="auto"/>
            <w:noWrap/>
            <w:vAlign w:val="center"/>
          </w:tcPr>
          <w:p w:rsidR="00801E21" w:rsidRPr="0064793A" w:rsidRDefault="00801E21" w:rsidP="00801E21">
            <w:pPr>
              <w:jc w:val="center"/>
              <w:rPr>
                <w:rFonts w:ascii="仿宋" w:eastAsia="仿宋" w:hAnsi="仿宋"/>
                <w:color w:val="000000"/>
                <w:sz w:val="24"/>
                <w:szCs w:val="24"/>
              </w:rPr>
            </w:pPr>
            <w:r w:rsidRPr="0064793A">
              <w:rPr>
                <w:rFonts w:ascii="仿宋" w:eastAsia="仿宋" w:hAnsi="仿宋" w:hint="eastAsia"/>
                <w:color w:val="000000"/>
                <w:sz w:val="24"/>
                <w:szCs w:val="24"/>
              </w:rPr>
              <w:t>邹开元</w:t>
            </w:r>
          </w:p>
        </w:tc>
        <w:tc>
          <w:tcPr>
            <w:tcW w:w="1922" w:type="dxa"/>
            <w:tcBorders>
              <w:top w:val="nil"/>
              <w:left w:val="nil"/>
              <w:bottom w:val="single" w:sz="4" w:space="0" w:color="auto"/>
              <w:right w:val="single" w:sz="4" w:space="0" w:color="auto"/>
            </w:tcBorders>
            <w:vAlign w:val="center"/>
          </w:tcPr>
          <w:p w:rsidR="00801E21" w:rsidRDefault="00801E21" w:rsidP="00801E21">
            <w:pPr>
              <w:jc w:val="center"/>
              <w:rPr>
                <w:rFonts w:hint="eastAsia"/>
                <w:color w:val="000000"/>
                <w:sz w:val="22"/>
              </w:rPr>
            </w:pPr>
            <w:r>
              <w:rPr>
                <w:rFonts w:hint="eastAsia"/>
                <w:color w:val="000000"/>
                <w:sz w:val="22"/>
              </w:rPr>
              <w:t>371</w:t>
            </w:r>
          </w:p>
        </w:tc>
      </w:tr>
      <w:bookmarkEnd w:id="0"/>
    </w:tbl>
    <w:p w:rsidR="00221CB9" w:rsidRDefault="00221CB9"/>
    <w:p w:rsidR="009E32EC" w:rsidRPr="0064793A" w:rsidRDefault="0064793A">
      <w:pPr>
        <w:rPr>
          <w:rFonts w:ascii="仿宋" w:eastAsia="仿宋" w:hAnsi="仿宋"/>
          <w:sz w:val="30"/>
          <w:szCs w:val="30"/>
        </w:rPr>
      </w:pPr>
      <w:r w:rsidRPr="0064793A">
        <w:rPr>
          <w:rFonts w:ascii="仿宋" w:eastAsia="仿宋" w:hAnsi="仿宋" w:hint="eastAsia"/>
          <w:sz w:val="30"/>
          <w:szCs w:val="30"/>
        </w:rPr>
        <w:t>一、复试材料审核</w:t>
      </w:r>
    </w:p>
    <w:p w:rsidR="0064793A" w:rsidRPr="0064793A" w:rsidRDefault="009E32EC">
      <w:pPr>
        <w:rPr>
          <w:rFonts w:ascii="仿宋" w:eastAsia="仿宋" w:hAnsi="仿宋" w:cs="Arial"/>
          <w:color w:val="003333"/>
          <w:sz w:val="24"/>
          <w:szCs w:val="24"/>
          <w:lang w:val="en"/>
        </w:rPr>
      </w:pPr>
      <w:r w:rsidRPr="0064793A">
        <w:rPr>
          <w:rFonts w:ascii="仿宋" w:eastAsia="仿宋" w:hAnsi="仿宋" w:cs="Arial"/>
          <w:color w:val="003333"/>
          <w:sz w:val="24"/>
          <w:szCs w:val="24"/>
          <w:lang w:val="en"/>
        </w:rPr>
        <w:t>考生参加复试应准备以下资料：（材料不齐者不能参加复试）考生参加复试应准备以下资料：</w:t>
      </w:r>
      <w:r w:rsidRPr="0064793A">
        <w:rPr>
          <w:rFonts w:ascii="仿宋" w:eastAsia="仿宋" w:hAnsi="仿宋" w:cs="Arial"/>
          <w:color w:val="003333"/>
          <w:sz w:val="24"/>
          <w:szCs w:val="24"/>
          <w:lang w:val="en"/>
        </w:rPr>
        <w:br/>
      </w:r>
      <w:r w:rsidR="0064793A">
        <w:rPr>
          <w:rFonts w:ascii="仿宋" w:eastAsia="仿宋" w:hAnsi="仿宋" w:cs="Arial"/>
          <w:color w:val="003333"/>
          <w:sz w:val="24"/>
          <w:szCs w:val="24"/>
          <w:lang w:val="en"/>
        </w:rPr>
        <w:t xml:space="preserve"> </w:t>
      </w:r>
      <w:r w:rsidRPr="0064793A">
        <w:rPr>
          <w:rFonts w:ascii="仿宋" w:eastAsia="仿宋" w:hAnsi="仿宋" w:cs="Arial"/>
          <w:color w:val="003333"/>
          <w:sz w:val="24"/>
          <w:szCs w:val="24"/>
          <w:lang w:val="en"/>
        </w:rPr>
        <w:t>1、准考证、有效居民身份证件及复印件；</w:t>
      </w:r>
    </w:p>
    <w:p w:rsidR="0064793A" w:rsidRPr="0064793A" w:rsidRDefault="0064793A">
      <w:pPr>
        <w:rPr>
          <w:rFonts w:ascii="仿宋" w:eastAsia="仿宋" w:hAnsi="仿宋" w:cs="Arial"/>
          <w:color w:val="003333"/>
          <w:sz w:val="24"/>
          <w:szCs w:val="24"/>
          <w:lang w:val="en"/>
        </w:rPr>
      </w:pPr>
      <w:r w:rsidRPr="0064793A">
        <w:rPr>
          <w:rFonts w:ascii="仿宋" w:eastAsia="仿宋" w:hAnsi="仿宋" w:cs="Arial"/>
          <w:color w:val="003333"/>
          <w:sz w:val="24"/>
          <w:szCs w:val="24"/>
          <w:lang w:val="en"/>
        </w:rPr>
        <w:t xml:space="preserve"> </w:t>
      </w:r>
      <w:r w:rsidR="009E32EC" w:rsidRPr="0064793A">
        <w:rPr>
          <w:rFonts w:ascii="仿宋" w:eastAsia="仿宋" w:hAnsi="仿宋" w:cs="Arial"/>
          <w:color w:val="003333"/>
          <w:sz w:val="24"/>
          <w:szCs w:val="24"/>
          <w:lang w:val="en"/>
        </w:rPr>
        <w:t>2、往届考生须提供本科毕业证书、学位证书原件及复印件，应届考生提供高校教务部门颁发的学生证原件及复印件；</w:t>
      </w:r>
    </w:p>
    <w:p w:rsidR="0064793A" w:rsidRPr="0064793A" w:rsidRDefault="0064793A">
      <w:pPr>
        <w:rPr>
          <w:rFonts w:ascii="仿宋" w:eastAsia="仿宋" w:hAnsi="仿宋" w:cs="Arial"/>
          <w:color w:val="003333"/>
          <w:sz w:val="24"/>
          <w:szCs w:val="24"/>
          <w:lang w:val="en"/>
        </w:rPr>
      </w:pPr>
      <w:r w:rsidRPr="0064793A">
        <w:rPr>
          <w:rFonts w:ascii="仿宋" w:eastAsia="仿宋" w:hAnsi="仿宋" w:cs="Arial"/>
          <w:color w:val="003333"/>
          <w:sz w:val="24"/>
          <w:szCs w:val="24"/>
          <w:lang w:val="en"/>
        </w:rPr>
        <w:t xml:space="preserve"> </w:t>
      </w:r>
      <w:r w:rsidR="009E32EC" w:rsidRPr="0064793A">
        <w:rPr>
          <w:rFonts w:ascii="仿宋" w:eastAsia="仿宋" w:hAnsi="仿宋" w:cs="Arial"/>
          <w:color w:val="003333"/>
          <w:sz w:val="24"/>
          <w:szCs w:val="24"/>
          <w:lang w:val="en"/>
        </w:rPr>
        <w:t>3、已获英语四、六级证书者请携带证书或成绩单原件、复印件；</w:t>
      </w:r>
    </w:p>
    <w:p w:rsidR="0064793A" w:rsidRPr="0064793A" w:rsidRDefault="0064793A">
      <w:pPr>
        <w:rPr>
          <w:rFonts w:ascii="仿宋" w:eastAsia="仿宋" w:hAnsi="仿宋" w:cs="Arial"/>
          <w:color w:val="003333"/>
          <w:sz w:val="24"/>
          <w:szCs w:val="24"/>
          <w:lang w:val="en"/>
        </w:rPr>
      </w:pPr>
      <w:r w:rsidRPr="0064793A">
        <w:rPr>
          <w:rFonts w:ascii="仿宋" w:eastAsia="仿宋" w:hAnsi="仿宋" w:cs="Arial"/>
          <w:color w:val="003333"/>
          <w:sz w:val="24"/>
          <w:szCs w:val="24"/>
          <w:lang w:val="en"/>
        </w:rPr>
        <w:t xml:space="preserve"> </w:t>
      </w:r>
      <w:r w:rsidR="009E32EC" w:rsidRPr="0064793A">
        <w:rPr>
          <w:rFonts w:ascii="仿宋" w:eastAsia="仿宋" w:hAnsi="仿宋" w:cs="Arial"/>
          <w:color w:val="003333"/>
          <w:sz w:val="24"/>
          <w:szCs w:val="24"/>
          <w:lang w:val="en"/>
        </w:rPr>
        <w:t>4、每位考生须提供体格检查表；</w:t>
      </w:r>
    </w:p>
    <w:p w:rsidR="0064793A" w:rsidRPr="0064793A" w:rsidRDefault="0064793A">
      <w:pPr>
        <w:rPr>
          <w:rFonts w:ascii="仿宋" w:eastAsia="仿宋" w:hAnsi="仿宋" w:cs="Arial"/>
          <w:color w:val="003333"/>
          <w:sz w:val="24"/>
          <w:szCs w:val="24"/>
          <w:lang w:val="en"/>
        </w:rPr>
      </w:pPr>
      <w:r w:rsidRPr="0064793A">
        <w:rPr>
          <w:rFonts w:ascii="仿宋" w:eastAsia="仿宋" w:hAnsi="仿宋" w:cs="Arial"/>
          <w:color w:val="003333"/>
          <w:sz w:val="24"/>
          <w:szCs w:val="24"/>
          <w:lang w:val="en"/>
        </w:rPr>
        <w:t xml:space="preserve"> </w:t>
      </w:r>
      <w:r w:rsidR="009E32EC" w:rsidRPr="0064793A">
        <w:rPr>
          <w:rFonts w:ascii="仿宋" w:eastAsia="仿宋" w:hAnsi="仿宋" w:cs="Arial"/>
          <w:color w:val="003333"/>
          <w:sz w:val="24"/>
          <w:szCs w:val="24"/>
          <w:lang w:val="en"/>
        </w:rPr>
        <w:t>5、加盖有公章的大学成绩单（学校教务部门或档案保管单位的公章均可）；</w:t>
      </w:r>
    </w:p>
    <w:p w:rsidR="0064793A" w:rsidRPr="0064793A" w:rsidRDefault="0064793A">
      <w:pPr>
        <w:rPr>
          <w:rFonts w:ascii="仿宋" w:eastAsia="仿宋" w:hAnsi="仿宋" w:cs="Arial"/>
          <w:color w:val="003333"/>
          <w:sz w:val="24"/>
          <w:szCs w:val="24"/>
          <w:lang w:val="en"/>
        </w:rPr>
      </w:pPr>
      <w:r w:rsidRPr="0064793A">
        <w:rPr>
          <w:rFonts w:ascii="仿宋" w:eastAsia="仿宋" w:hAnsi="仿宋" w:cs="Arial"/>
          <w:color w:val="003333"/>
          <w:sz w:val="24"/>
          <w:szCs w:val="24"/>
          <w:lang w:val="en"/>
        </w:rPr>
        <w:t xml:space="preserve"> </w:t>
      </w:r>
      <w:r w:rsidR="009E32EC" w:rsidRPr="0064793A">
        <w:rPr>
          <w:rFonts w:ascii="仿宋" w:eastAsia="仿宋" w:hAnsi="仿宋" w:cs="Arial"/>
          <w:color w:val="003333"/>
          <w:sz w:val="24"/>
          <w:szCs w:val="24"/>
          <w:lang w:val="en"/>
        </w:rPr>
        <w:t>6、同等学力考生按照我校招生简章要求提供相应材料的原件及复印件；</w:t>
      </w:r>
    </w:p>
    <w:p w:rsidR="0064793A" w:rsidRPr="0064793A" w:rsidRDefault="0064793A">
      <w:pPr>
        <w:rPr>
          <w:rFonts w:ascii="仿宋" w:eastAsia="仿宋" w:hAnsi="仿宋" w:cs="Arial"/>
          <w:color w:val="003333"/>
          <w:sz w:val="24"/>
          <w:szCs w:val="24"/>
          <w:lang w:val="en"/>
        </w:rPr>
      </w:pPr>
      <w:r w:rsidRPr="0064793A">
        <w:rPr>
          <w:rFonts w:ascii="仿宋" w:eastAsia="仿宋" w:hAnsi="仿宋" w:cs="Arial"/>
          <w:color w:val="003333"/>
          <w:sz w:val="24"/>
          <w:szCs w:val="24"/>
          <w:lang w:val="en"/>
        </w:rPr>
        <w:t xml:space="preserve"> </w:t>
      </w:r>
      <w:r w:rsidR="009E32EC" w:rsidRPr="0064793A">
        <w:rPr>
          <w:rFonts w:ascii="仿宋" w:eastAsia="仿宋" w:hAnsi="仿宋" w:cs="Arial"/>
          <w:color w:val="003333"/>
          <w:sz w:val="24"/>
          <w:szCs w:val="24"/>
          <w:lang w:val="en"/>
        </w:rPr>
        <w:t>7、其它能证明自己特长和能力的材料；</w:t>
      </w:r>
    </w:p>
    <w:p w:rsidR="0064793A" w:rsidRPr="0064793A" w:rsidRDefault="0064793A">
      <w:pPr>
        <w:rPr>
          <w:rFonts w:ascii="仿宋" w:eastAsia="仿宋" w:hAnsi="仿宋" w:cs="Arial"/>
          <w:color w:val="003333"/>
          <w:sz w:val="24"/>
          <w:szCs w:val="24"/>
          <w:lang w:val="en"/>
        </w:rPr>
      </w:pPr>
      <w:r w:rsidRPr="0064793A">
        <w:rPr>
          <w:rFonts w:ascii="仿宋" w:eastAsia="仿宋" w:hAnsi="仿宋" w:cs="Arial"/>
          <w:color w:val="003333"/>
          <w:sz w:val="24"/>
          <w:szCs w:val="24"/>
          <w:lang w:val="en"/>
        </w:rPr>
        <w:t xml:space="preserve"> </w:t>
      </w:r>
      <w:r w:rsidR="009E32EC" w:rsidRPr="0064793A">
        <w:rPr>
          <w:rFonts w:ascii="仿宋" w:eastAsia="仿宋" w:hAnsi="仿宋" w:cs="Arial"/>
          <w:color w:val="003333"/>
          <w:sz w:val="24"/>
          <w:szCs w:val="24"/>
          <w:lang w:val="en"/>
        </w:rPr>
        <w:t>8、未通过网上学籍学历验证的考生须提供通过学信网在线验证的《电子注册备案表》或教育部学历认证中心出具的学籍学历验证报告原件及复印件，国外学历考生必须出具教留服的认证证明原件及复印件；凡不按要求提交验证证明、隐瞒</w:t>
      </w:r>
      <w:r w:rsidR="009E32EC" w:rsidRPr="0064793A">
        <w:rPr>
          <w:rFonts w:ascii="仿宋" w:eastAsia="仿宋" w:hAnsi="仿宋" w:cs="Arial"/>
          <w:color w:val="003333"/>
          <w:sz w:val="24"/>
          <w:szCs w:val="24"/>
          <w:lang w:val="en"/>
        </w:rPr>
        <w:lastRenderedPageBreak/>
        <w:t>学籍学历校验信息或提交虚假验证证明造成不能录取的，后果由考生本人承担。</w:t>
      </w:r>
    </w:p>
    <w:p w:rsidR="0064793A" w:rsidRPr="0064793A" w:rsidRDefault="009E32EC">
      <w:pPr>
        <w:rPr>
          <w:rFonts w:ascii="仿宋" w:eastAsia="仿宋" w:hAnsi="仿宋" w:cs="Arial"/>
          <w:color w:val="003333"/>
          <w:sz w:val="24"/>
          <w:szCs w:val="24"/>
          <w:lang w:val="en"/>
        </w:rPr>
      </w:pPr>
      <w:r w:rsidRPr="0064793A">
        <w:rPr>
          <w:rFonts w:ascii="仿宋" w:eastAsia="仿宋" w:hAnsi="仿宋" w:cs="Arial"/>
          <w:color w:val="003333"/>
          <w:sz w:val="24"/>
          <w:szCs w:val="24"/>
          <w:lang w:val="en"/>
        </w:rPr>
        <w:t>9、退役大学生士兵专项计划考生除提供上述材料外，还须提供《应征公民入伍批准书》复印件和《退出现役证》原件及复印件。</w:t>
      </w:r>
    </w:p>
    <w:p w:rsidR="009E32EC" w:rsidRPr="0064793A" w:rsidRDefault="009E32EC">
      <w:pPr>
        <w:rPr>
          <w:rFonts w:ascii="仿宋" w:eastAsia="仿宋" w:hAnsi="仿宋" w:cs="Arial"/>
          <w:color w:val="003333"/>
          <w:sz w:val="24"/>
          <w:szCs w:val="24"/>
          <w:lang w:val="en"/>
        </w:rPr>
      </w:pPr>
      <w:r w:rsidRPr="0064793A">
        <w:rPr>
          <w:rFonts w:ascii="仿宋" w:eastAsia="仿宋" w:hAnsi="仿宋" w:cs="Arial"/>
          <w:color w:val="003333"/>
          <w:sz w:val="24"/>
          <w:szCs w:val="24"/>
          <w:lang w:val="en"/>
        </w:rPr>
        <w:t>以上材料需携带原件及复印件一份，复试时交复试资格审查小组审验，审验后复印件不再退还。</w:t>
      </w:r>
    </w:p>
    <w:p w:rsidR="0064793A" w:rsidRPr="0064793A" w:rsidRDefault="0064793A">
      <w:pPr>
        <w:rPr>
          <w:rFonts w:ascii="仿宋" w:eastAsia="仿宋" w:hAnsi="仿宋" w:cs="Arial"/>
          <w:color w:val="003333"/>
          <w:sz w:val="24"/>
          <w:szCs w:val="24"/>
          <w:lang w:val="en"/>
        </w:rPr>
      </w:pPr>
      <w:r w:rsidRPr="0064793A">
        <w:rPr>
          <w:rFonts w:ascii="仿宋" w:eastAsia="仿宋" w:hAnsi="仿宋" w:hint="eastAsia"/>
          <w:sz w:val="30"/>
          <w:szCs w:val="30"/>
        </w:rPr>
        <w:t>二、</w:t>
      </w:r>
      <w:r w:rsidRPr="0064793A">
        <w:rPr>
          <w:rFonts w:ascii="仿宋" w:eastAsia="仿宋" w:hAnsi="仿宋"/>
          <w:sz w:val="30"/>
          <w:szCs w:val="30"/>
        </w:rPr>
        <w:t>专业课笔试科目</w:t>
      </w:r>
      <w:r w:rsidRPr="0064793A">
        <w:rPr>
          <w:rFonts w:ascii="仿宋" w:eastAsia="仿宋" w:hAnsi="仿宋" w:cs="Arial"/>
          <w:color w:val="003333"/>
          <w:sz w:val="24"/>
          <w:szCs w:val="24"/>
          <w:lang w:val="en"/>
        </w:rPr>
        <w:t xml:space="preserve"> （参考书目详见我校研招网2019研究生招生简章）</w:t>
      </w:r>
    </w:p>
    <w:p w:rsidR="0064793A" w:rsidRPr="0064793A" w:rsidRDefault="0064793A" w:rsidP="0064793A">
      <w:pPr>
        <w:ind w:firstLineChars="100" w:firstLine="240"/>
        <w:rPr>
          <w:rFonts w:ascii="仿宋" w:eastAsia="仿宋" w:hAnsi="仿宋" w:cs="Arial"/>
          <w:color w:val="003333"/>
          <w:sz w:val="24"/>
          <w:szCs w:val="24"/>
          <w:lang w:val="en"/>
        </w:rPr>
      </w:pPr>
      <w:r w:rsidRPr="0064793A">
        <w:rPr>
          <w:rFonts w:ascii="仿宋" w:eastAsia="仿宋" w:hAnsi="仿宋" w:cs="Arial"/>
          <w:color w:val="003333"/>
          <w:sz w:val="24"/>
          <w:szCs w:val="24"/>
          <w:lang w:val="en"/>
        </w:rPr>
        <w:t>出版硕士（专业学位）</w:t>
      </w:r>
    </w:p>
    <w:p w:rsidR="0064793A" w:rsidRPr="0064793A" w:rsidRDefault="0064793A">
      <w:pPr>
        <w:rPr>
          <w:rFonts w:ascii="仿宋" w:eastAsia="仿宋" w:hAnsi="仿宋" w:cs="Arial"/>
          <w:color w:val="003333"/>
          <w:sz w:val="24"/>
          <w:szCs w:val="24"/>
          <w:lang w:val="en"/>
        </w:rPr>
      </w:pPr>
      <w:r w:rsidRPr="0064793A">
        <w:rPr>
          <w:rFonts w:ascii="Calibri" w:eastAsia="仿宋" w:hAnsi="Calibri" w:cs="Calibri"/>
          <w:color w:val="003333"/>
          <w:sz w:val="24"/>
          <w:szCs w:val="24"/>
          <w:lang w:val="en"/>
        </w:rPr>
        <w:t> </w:t>
      </w:r>
      <w:r w:rsidRPr="0064793A">
        <w:rPr>
          <w:rFonts w:ascii="仿宋" w:eastAsia="仿宋" w:hAnsi="仿宋" w:cs="Arial"/>
          <w:color w:val="003333"/>
          <w:sz w:val="24"/>
          <w:szCs w:val="24"/>
          <w:lang w:val="en"/>
        </w:rPr>
        <w:t xml:space="preserve"> </w:t>
      </w:r>
      <w:r w:rsidRPr="0064793A">
        <w:rPr>
          <w:rFonts w:ascii="Calibri" w:eastAsia="仿宋" w:hAnsi="Calibri" w:cs="Calibri"/>
          <w:color w:val="003333"/>
          <w:sz w:val="24"/>
          <w:szCs w:val="24"/>
          <w:lang w:val="en"/>
        </w:rPr>
        <w:t> </w:t>
      </w:r>
      <w:r w:rsidRPr="0064793A">
        <w:rPr>
          <w:rFonts w:ascii="仿宋" w:eastAsia="仿宋" w:hAnsi="仿宋" w:cs="Arial"/>
          <w:color w:val="003333"/>
          <w:sz w:val="24"/>
          <w:szCs w:val="24"/>
          <w:lang w:val="en"/>
        </w:rPr>
        <w:t xml:space="preserve"> 笔试科目：</w:t>
      </w:r>
      <w:r w:rsidRPr="0064793A">
        <w:rPr>
          <w:rFonts w:ascii="仿宋" w:eastAsia="仿宋" w:hAnsi="仿宋" w:cs="微软雅黑" w:hint="eastAsia"/>
          <w:color w:val="003333"/>
          <w:sz w:val="24"/>
          <w:szCs w:val="24"/>
          <w:lang w:val="en"/>
        </w:rPr>
        <w:t>①</w:t>
      </w:r>
      <w:r w:rsidRPr="0064793A">
        <w:rPr>
          <w:rFonts w:ascii="仿宋" w:eastAsia="仿宋" w:hAnsi="仿宋" w:cs="Arial"/>
          <w:color w:val="003333"/>
          <w:sz w:val="24"/>
          <w:szCs w:val="24"/>
          <w:lang w:val="en"/>
        </w:rPr>
        <w:t>数字出版基础；</w:t>
      </w:r>
      <w:r w:rsidRPr="0064793A">
        <w:rPr>
          <w:rFonts w:ascii="仿宋" w:eastAsia="仿宋" w:hAnsi="仿宋" w:cs="微软雅黑" w:hint="eastAsia"/>
          <w:color w:val="003333"/>
          <w:sz w:val="24"/>
          <w:szCs w:val="24"/>
          <w:lang w:val="en"/>
        </w:rPr>
        <w:t>②</w:t>
      </w:r>
      <w:r w:rsidRPr="0064793A">
        <w:rPr>
          <w:rFonts w:ascii="仿宋" w:eastAsia="仿宋" w:hAnsi="仿宋" w:cs="Arial"/>
          <w:color w:val="003333"/>
          <w:sz w:val="24"/>
          <w:szCs w:val="24"/>
          <w:lang w:val="en"/>
        </w:rPr>
        <w:t>数字传播基础（以上两门科目任选一门）</w:t>
      </w:r>
    </w:p>
    <w:p w:rsidR="0064793A" w:rsidRPr="0064793A" w:rsidRDefault="0064793A" w:rsidP="0064793A">
      <w:pPr>
        <w:widowControl/>
        <w:shd w:val="clear" w:color="auto" w:fill="FFFFFF"/>
        <w:jc w:val="left"/>
        <w:rPr>
          <w:rFonts w:ascii="仿宋" w:eastAsia="仿宋" w:hAnsi="仿宋"/>
          <w:sz w:val="30"/>
          <w:szCs w:val="30"/>
        </w:rPr>
      </w:pPr>
      <w:r w:rsidRPr="0064793A">
        <w:rPr>
          <w:rFonts w:ascii="仿宋" w:eastAsia="仿宋" w:hAnsi="仿宋" w:hint="eastAsia"/>
          <w:sz w:val="30"/>
          <w:szCs w:val="30"/>
        </w:rPr>
        <w:t>三、面试</w:t>
      </w:r>
    </w:p>
    <w:p w:rsidR="0064793A" w:rsidRPr="0064793A" w:rsidRDefault="0064793A" w:rsidP="0064793A">
      <w:pPr>
        <w:widowControl/>
        <w:shd w:val="clear" w:color="auto" w:fill="FFFFFF"/>
        <w:ind w:firstLineChars="100" w:firstLine="240"/>
        <w:jc w:val="left"/>
        <w:rPr>
          <w:rFonts w:ascii="仿宋" w:eastAsia="仿宋" w:hAnsi="仿宋" w:cs="Arial"/>
          <w:color w:val="003333"/>
          <w:kern w:val="0"/>
          <w:sz w:val="24"/>
          <w:szCs w:val="24"/>
          <w:lang w:val="en"/>
        </w:rPr>
      </w:pPr>
      <w:r w:rsidRPr="0064793A">
        <w:rPr>
          <w:rFonts w:ascii="仿宋" w:eastAsia="仿宋" w:hAnsi="仿宋" w:cs="Arial"/>
          <w:color w:val="003333"/>
          <w:kern w:val="0"/>
          <w:sz w:val="24"/>
          <w:szCs w:val="24"/>
          <w:lang w:val="en"/>
        </w:rPr>
        <w:t>重点考察考生的科研能力及创新意识。主要有：</w:t>
      </w:r>
    </w:p>
    <w:p w:rsidR="0064793A" w:rsidRPr="0064793A" w:rsidRDefault="0064793A" w:rsidP="0064793A">
      <w:pPr>
        <w:widowControl/>
        <w:shd w:val="clear" w:color="auto" w:fill="FFFFFF"/>
        <w:jc w:val="left"/>
        <w:rPr>
          <w:rFonts w:ascii="仿宋" w:eastAsia="仿宋" w:hAnsi="仿宋" w:cs="Arial"/>
          <w:color w:val="003333"/>
          <w:kern w:val="0"/>
          <w:sz w:val="24"/>
          <w:szCs w:val="24"/>
          <w:lang w:val="en"/>
        </w:rPr>
      </w:pPr>
      <w:r w:rsidRPr="0064793A">
        <w:rPr>
          <w:rFonts w:ascii="仿宋" w:eastAsia="仿宋" w:hAnsi="仿宋" w:cs="Arial"/>
          <w:color w:val="003333"/>
          <w:kern w:val="0"/>
          <w:sz w:val="24"/>
          <w:szCs w:val="24"/>
          <w:lang w:val="en"/>
        </w:rPr>
        <w:t>（1） 大学阶段学习情况（学习成绩、获奖情况等）</w:t>
      </w:r>
    </w:p>
    <w:p w:rsidR="0064793A" w:rsidRPr="0064793A" w:rsidRDefault="0064793A" w:rsidP="0064793A">
      <w:pPr>
        <w:widowControl/>
        <w:shd w:val="clear" w:color="auto" w:fill="FFFFFF"/>
        <w:jc w:val="left"/>
        <w:rPr>
          <w:rFonts w:ascii="仿宋" w:eastAsia="仿宋" w:hAnsi="仿宋" w:cs="Arial"/>
          <w:color w:val="003333"/>
          <w:kern w:val="0"/>
          <w:sz w:val="24"/>
          <w:szCs w:val="24"/>
          <w:lang w:val="en"/>
        </w:rPr>
      </w:pPr>
      <w:r w:rsidRPr="0064793A">
        <w:rPr>
          <w:rFonts w:ascii="仿宋" w:eastAsia="仿宋" w:hAnsi="仿宋" w:cs="Arial"/>
          <w:color w:val="003333"/>
          <w:kern w:val="0"/>
          <w:sz w:val="24"/>
          <w:szCs w:val="24"/>
          <w:lang w:val="en"/>
        </w:rPr>
        <w:t>（2） 基础知识、专业知识的掌握情况，对本学科发展动态的了解等</w:t>
      </w:r>
    </w:p>
    <w:p w:rsidR="0064793A" w:rsidRPr="0064793A" w:rsidRDefault="0064793A" w:rsidP="0064793A">
      <w:pPr>
        <w:widowControl/>
        <w:shd w:val="clear" w:color="auto" w:fill="FFFFFF"/>
        <w:jc w:val="left"/>
        <w:rPr>
          <w:rFonts w:ascii="仿宋" w:eastAsia="仿宋" w:hAnsi="仿宋" w:cs="Arial"/>
          <w:color w:val="003333"/>
          <w:kern w:val="0"/>
          <w:sz w:val="24"/>
          <w:szCs w:val="24"/>
          <w:lang w:val="en"/>
        </w:rPr>
      </w:pPr>
      <w:r w:rsidRPr="0064793A">
        <w:rPr>
          <w:rFonts w:ascii="仿宋" w:eastAsia="仿宋" w:hAnsi="仿宋" w:cs="Arial"/>
          <w:color w:val="003333"/>
          <w:kern w:val="0"/>
          <w:sz w:val="24"/>
          <w:szCs w:val="24"/>
          <w:lang w:val="en"/>
        </w:rPr>
        <w:t>（3） 综合知识应用能力</w:t>
      </w:r>
    </w:p>
    <w:p w:rsidR="0064793A" w:rsidRPr="0064793A" w:rsidRDefault="0064793A" w:rsidP="0064793A">
      <w:pPr>
        <w:widowControl/>
        <w:shd w:val="clear" w:color="auto" w:fill="FFFFFF"/>
        <w:jc w:val="left"/>
        <w:rPr>
          <w:rFonts w:ascii="仿宋" w:eastAsia="仿宋" w:hAnsi="仿宋" w:cs="Arial"/>
          <w:color w:val="003333"/>
          <w:kern w:val="0"/>
          <w:sz w:val="24"/>
          <w:szCs w:val="24"/>
          <w:lang w:val="en"/>
        </w:rPr>
      </w:pPr>
      <w:r w:rsidRPr="0064793A">
        <w:rPr>
          <w:rFonts w:ascii="仿宋" w:eastAsia="仿宋" w:hAnsi="仿宋" w:cs="Arial"/>
          <w:color w:val="003333"/>
          <w:kern w:val="0"/>
          <w:sz w:val="24"/>
          <w:szCs w:val="24"/>
          <w:lang w:val="en"/>
        </w:rPr>
        <w:t>（4） 外语能力（听力、口语）</w:t>
      </w:r>
    </w:p>
    <w:p w:rsidR="0064793A" w:rsidRPr="0064793A" w:rsidRDefault="0064793A" w:rsidP="0064793A">
      <w:pPr>
        <w:widowControl/>
        <w:shd w:val="clear" w:color="auto" w:fill="FFFFFF"/>
        <w:jc w:val="left"/>
        <w:rPr>
          <w:rFonts w:ascii="仿宋" w:eastAsia="仿宋" w:hAnsi="仿宋" w:cs="Arial"/>
          <w:color w:val="003333"/>
          <w:kern w:val="0"/>
          <w:sz w:val="24"/>
          <w:szCs w:val="24"/>
          <w:lang w:val="en"/>
        </w:rPr>
      </w:pPr>
      <w:r w:rsidRPr="0064793A">
        <w:rPr>
          <w:rFonts w:ascii="仿宋" w:eastAsia="仿宋" w:hAnsi="仿宋" w:cs="Arial"/>
          <w:color w:val="003333"/>
          <w:kern w:val="0"/>
          <w:sz w:val="24"/>
          <w:szCs w:val="24"/>
          <w:lang w:val="en"/>
        </w:rPr>
        <w:t>（5） 语言表达能力、思维的敏锐性及逻辑思维能力</w:t>
      </w:r>
    </w:p>
    <w:p w:rsidR="0064793A" w:rsidRPr="0064793A" w:rsidRDefault="0064793A" w:rsidP="0064793A">
      <w:pPr>
        <w:widowControl/>
        <w:shd w:val="clear" w:color="auto" w:fill="FFFFFF"/>
        <w:jc w:val="left"/>
        <w:rPr>
          <w:rFonts w:ascii="仿宋" w:eastAsia="仿宋" w:hAnsi="仿宋" w:cs="Arial"/>
          <w:color w:val="003333"/>
          <w:kern w:val="0"/>
          <w:sz w:val="24"/>
          <w:szCs w:val="24"/>
          <w:lang w:val="en"/>
        </w:rPr>
      </w:pPr>
      <w:r w:rsidRPr="0064793A">
        <w:rPr>
          <w:rFonts w:ascii="仿宋" w:eastAsia="仿宋" w:hAnsi="仿宋" w:cs="Arial"/>
          <w:color w:val="003333"/>
          <w:kern w:val="0"/>
          <w:sz w:val="24"/>
          <w:szCs w:val="24"/>
          <w:lang w:val="en"/>
        </w:rPr>
        <w:t>（6） 专业学位研究生复试要突出对考生专业知识的应用和实践动手能力等方面的考查。</w:t>
      </w:r>
    </w:p>
    <w:p w:rsidR="0064793A" w:rsidRDefault="0064793A" w:rsidP="0064793A">
      <w:pPr>
        <w:widowControl/>
        <w:shd w:val="clear" w:color="auto" w:fill="FFFFFF"/>
        <w:jc w:val="left"/>
        <w:rPr>
          <w:rFonts w:ascii="仿宋" w:eastAsia="仿宋" w:hAnsi="仿宋" w:cs="Arial"/>
          <w:color w:val="003333"/>
          <w:kern w:val="0"/>
          <w:sz w:val="24"/>
          <w:szCs w:val="24"/>
          <w:lang w:val="en"/>
        </w:rPr>
      </w:pPr>
      <w:r w:rsidRPr="0064793A">
        <w:rPr>
          <w:rFonts w:ascii="仿宋" w:eastAsia="仿宋" w:hAnsi="仿宋" w:hint="eastAsia"/>
          <w:sz w:val="30"/>
          <w:szCs w:val="30"/>
        </w:rPr>
        <w:t>四</w:t>
      </w:r>
      <w:r w:rsidRPr="0064793A">
        <w:rPr>
          <w:rFonts w:ascii="仿宋" w:eastAsia="仿宋" w:hAnsi="仿宋"/>
          <w:sz w:val="30"/>
          <w:szCs w:val="30"/>
        </w:rPr>
        <w:t>、复试当天宣布录取结果</w:t>
      </w:r>
    </w:p>
    <w:p w:rsidR="0064793A" w:rsidRPr="0064793A" w:rsidRDefault="0064793A" w:rsidP="0064793A">
      <w:pPr>
        <w:widowControl/>
        <w:shd w:val="clear" w:color="auto" w:fill="FFFFFF"/>
        <w:ind w:firstLineChars="100" w:firstLine="240"/>
        <w:jc w:val="left"/>
        <w:rPr>
          <w:rFonts w:ascii="仿宋" w:eastAsia="仿宋" w:hAnsi="仿宋" w:cs="Arial"/>
          <w:color w:val="003333"/>
          <w:kern w:val="0"/>
          <w:sz w:val="24"/>
          <w:szCs w:val="24"/>
          <w:lang w:val="en"/>
        </w:rPr>
      </w:pPr>
      <w:r w:rsidRPr="0064793A">
        <w:rPr>
          <w:rFonts w:ascii="仿宋" w:eastAsia="仿宋" w:hAnsi="仿宋" w:cs="Arial"/>
          <w:color w:val="003333"/>
          <w:kern w:val="0"/>
          <w:sz w:val="24"/>
          <w:szCs w:val="24"/>
          <w:lang w:val="en"/>
        </w:rPr>
        <w:t>被录取的调剂考生当场登录中国研究生招生信息网确认录取，否则按放弃处理。被放弃的名额将按照录取成绩由高到低依次放给递补考生。</w:t>
      </w:r>
    </w:p>
    <w:p w:rsidR="0064793A" w:rsidRPr="0064793A" w:rsidRDefault="0064793A" w:rsidP="0064793A">
      <w:pPr>
        <w:widowControl/>
        <w:shd w:val="clear" w:color="auto" w:fill="FFFFFF"/>
        <w:jc w:val="left"/>
        <w:rPr>
          <w:rFonts w:ascii="仿宋" w:eastAsia="仿宋" w:hAnsi="仿宋" w:cs="Arial"/>
          <w:color w:val="003333"/>
          <w:kern w:val="0"/>
          <w:sz w:val="24"/>
          <w:szCs w:val="24"/>
          <w:lang w:val="en"/>
        </w:rPr>
      </w:pPr>
      <w:r w:rsidRPr="0064793A">
        <w:rPr>
          <w:rFonts w:ascii="仿宋" w:eastAsia="仿宋" w:hAnsi="仿宋" w:cs="Arial"/>
          <w:color w:val="003333"/>
          <w:kern w:val="0"/>
          <w:sz w:val="24"/>
          <w:szCs w:val="24"/>
          <w:lang w:val="en"/>
        </w:rPr>
        <w:t>关于2019年硕士研究生调取人事档案及政审表的通知见链接：</w:t>
      </w:r>
    </w:p>
    <w:p w:rsidR="0064793A" w:rsidRPr="0064793A" w:rsidRDefault="0064793A" w:rsidP="0064793A">
      <w:pPr>
        <w:widowControl/>
        <w:shd w:val="clear" w:color="auto" w:fill="FFFFFF"/>
        <w:jc w:val="left"/>
        <w:rPr>
          <w:rFonts w:ascii="仿宋" w:eastAsia="仿宋" w:hAnsi="仿宋" w:cs="Arial"/>
          <w:color w:val="003333"/>
          <w:kern w:val="0"/>
          <w:sz w:val="24"/>
          <w:szCs w:val="24"/>
          <w:lang w:val="en"/>
        </w:rPr>
      </w:pPr>
      <w:r w:rsidRPr="0064793A">
        <w:rPr>
          <w:rFonts w:ascii="仿宋" w:eastAsia="仿宋" w:hAnsi="仿宋" w:cs="Arial"/>
          <w:color w:val="003333"/>
          <w:kern w:val="0"/>
          <w:sz w:val="24"/>
          <w:szCs w:val="24"/>
          <w:lang w:val="en"/>
        </w:rPr>
        <w:t xml:space="preserve"> http://yz.usst.edu.cn/s/78/t/391/a9/2a/info108842.htm</w:t>
      </w:r>
    </w:p>
    <w:p w:rsidR="0064793A" w:rsidRPr="0064793A" w:rsidRDefault="0064793A">
      <w:pPr>
        <w:rPr>
          <w:lang w:val="en"/>
        </w:rPr>
      </w:pPr>
    </w:p>
    <w:sectPr w:rsidR="0064793A" w:rsidRPr="006479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141" w:rsidRDefault="000A1141" w:rsidP="00385602">
      <w:r>
        <w:separator/>
      </w:r>
    </w:p>
  </w:endnote>
  <w:endnote w:type="continuationSeparator" w:id="0">
    <w:p w:rsidR="000A1141" w:rsidRDefault="000A1141" w:rsidP="00385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141" w:rsidRDefault="000A1141" w:rsidP="00385602">
      <w:r>
        <w:separator/>
      </w:r>
    </w:p>
  </w:footnote>
  <w:footnote w:type="continuationSeparator" w:id="0">
    <w:p w:rsidR="000A1141" w:rsidRDefault="000A1141" w:rsidP="003856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CB9"/>
    <w:rsid w:val="000A1141"/>
    <w:rsid w:val="000A23CB"/>
    <w:rsid w:val="000B6A0B"/>
    <w:rsid w:val="00221CB9"/>
    <w:rsid w:val="002A27DA"/>
    <w:rsid w:val="00385602"/>
    <w:rsid w:val="003D3626"/>
    <w:rsid w:val="004B42C4"/>
    <w:rsid w:val="005478E5"/>
    <w:rsid w:val="0064793A"/>
    <w:rsid w:val="0065567E"/>
    <w:rsid w:val="006A6D93"/>
    <w:rsid w:val="006C239F"/>
    <w:rsid w:val="006E07F1"/>
    <w:rsid w:val="00801E21"/>
    <w:rsid w:val="009600B6"/>
    <w:rsid w:val="00983E0A"/>
    <w:rsid w:val="009E32EC"/>
    <w:rsid w:val="00A41EDA"/>
    <w:rsid w:val="00A42A5E"/>
    <w:rsid w:val="00A823F0"/>
    <w:rsid w:val="00CC0581"/>
    <w:rsid w:val="00D86060"/>
    <w:rsid w:val="00E9304D"/>
    <w:rsid w:val="00EF5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7BA760"/>
  <w15:docId w15:val="{68706D16-45DF-4468-925D-CA61A8058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宋体"/>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Pr>
      <w:sz w:val="18"/>
      <w:szCs w:val="18"/>
    </w:rPr>
  </w:style>
  <w:style w:type="paragraph" w:styleId="a5">
    <w:name w:val="footer"/>
    <w:basedOn w:val="a"/>
    <w:link w:val="a6"/>
    <w:uiPriority w:val="99"/>
    <w:pPr>
      <w:tabs>
        <w:tab w:val="center" w:pos="4153"/>
        <w:tab w:val="right" w:pos="8306"/>
      </w:tabs>
      <w:snapToGrid w:val="0"/>
      <w:jc w:val="left"/>
    </w:pPr>
    <w:rPr>
      <w:sz w:val="18"/>
      <w:szCs w:val="18"/>
    </w:rPr>
  </w:style>
  <w:style w:type="character" w:customStyle="1" w:styleId="a6">
    <w:name w:val="页脚 字符"/>
    <w:basedOn w:val="a0"/>
    <w:link w:val="a5"/>
    <w:uiPriority w:val="99"/>
    <w:rPr>
      <w:sz w:val="18"/>
      <w:szCs w:val="18"/>
    </w:rPr>
  </w:style>
  <w:style w:type="paragraph" w:styleId="a7">
    <w:name w:val="Balloon Text"/>
    <w:basedOn w:val="a"/>
    <w:link w:val="a8"/>
    <w:uiPriority w:val="99"/>
    <w:semiHidden/>
    <w:unhideWhenUsed/>
    <w:rsid w:val="006C239F"/>
    <w:rPr>
      <w:sz w:val="18"/>
      <w:szCs w:val="18"/>
    </w:rPr>
  </w:style>
  <w:style w:type="character" w:customStyle="1" w:styleId="a8">
    <w:name w:val="批注框文本 字符"/>
    <w:basedOn w:val="a0"/>
    <w:link w:val="a7"/>
    <w:uiPriority w:val="99"/>
    <w:semiHidden/>
    <w:rsid w:val="006C239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563867">
      <w:bodyDiv w:val="1"/>
      <w:marLeft w:val="0"/>
      <w:marRight w:val="0"/>
      <w:marTop w:val="0"/>
      <w:marBottom w:val="0"/>
      <w:divBdr>
        <w:top w:val="none" w:sz="0" w:space="0" w:color="auto"/>
        <w:left w:val="none" w:sz="0" w:space="0" w:color="auto"/>
        <w:bottom w:val="none" w:sz="0" w:space="0" w:color="auto"/>
        <w:right w:val="none" w:sz="0" w:space="0" w:color="auto"/>
      </w:divBdr>
    </w:div>
    <w:div w:id="2130078311">
      <w:bodyDiv w:val="1"/>
      <w:marLeft w:val="0"/>
      <w:marRight w:val="0"/>
      <w:marTop w:val="0"/>
      <w:marBottom w:val="0"/>
      <w:divBdr>
        <w:top w:val="none" w:sz="0" w:space="0" w:color="auto"/>
        <w:left w:val="none" w:sz="0" w:space="0" w:color="auto"/>
        <w:bottom w:val="none" w:sz="0" w:space="0" w:color="auto"/>
        <w:right w:val="none" w:sz="0" w:space="0" w:color="auto"/>
      </w:divBdr>
      <w:divsChild>
        <w:div w:id="1836720691">
          <w:marLeft w:val="0"/>
          <w:marRight w:val="0"/>
          <w:marTop w:val="0"/>
          <w:marBottom w:val="0"/>
          <w:divBdr>
            <w:top w:val="none" w:sz="0" w:space="0" w:color="auto"/>
            <w:left w:val="none" w:sz="0" w:space="0" w:color="auto"/>
            <w:bottom w:val="none" w:sz="0" w:space="0" w:color="auto"/>
            <w:right w:val="none" w:sz="0" w:space="0" w:color="auto"/>
          </w:divBdr>
          <w:divsChild>
            <w:div w:id="843521172">
              <w:marLeft w:val="0"/>
              <w:marRight w:val="0"/>
              <w:marTop w:val="0"/>
              <w:marBottom w:val="0"/>
              <w:divBdr>
                <w:top w:val="none" w:sz="0" w:space="0" w:color="auto"/>
                <w:left w:val="none" w:sz="0" w:space="0" w:color="auto"/>
                <w:bottom w:val="none" w:sz="0" w:space="0" w:color="auto"/>
                <w:right w:val="none" w:sz="0" w:space="0" w:color="auto"/>
              </w:divBdr>
              <w:divsChild>
                <w:div w:id="2131245291">
                  <w:marLeft w:val="0"/>
                  <w:marRight w:val="0"/>
                  <w:marTop w:val="0"/>
                  <w:marBottom w:val="0"/>
                  <w:divBdr>
                    <w:top w:val="single" w:sz="2" w:space="0" w:color="0000FF"/>
                    <w:left w:val="single" w:sz="2" w:space="0" w:color="0000FF"/>
                    <w:bottom w:val="single" w:sz="2" w:space="0" w:color="0000FF"/>
                    <w:right w:val="single" w:sz="2" w:space="0" w:color="0000FF"/>
                  </w:divBdr>
                  <w:divsChild>
                    <w:div w:id="1502238362">
                      <w:marLeft w:val="0"/>
                      <w:marRight w:val="0"/>
                      <w:marTop w:val="0"/>
                      <w:marBottom w:val="0"/>
                      <w:divBdr>
                        <w:top w:val="single" w:sz="2" w:space="15" w:color="FF0000"/>
                        <w:left w:val="single" w:sz="2" w:space="19" w:color="FF0000"/>
                        <w:bottom w:val="single" w:sz="2" w:space="15" w:color="FF0000"/>
                        <w:right w:val="single" w:sz="2" w:space="19" w:color="FF0000"/>
                      </w:divBdr>
                      <w:divsChild>
                        <w:div w:id="770514488">
                          <w:marLeft w:val="0"/>
                          <w:marRight w:val="0"/>
                          <w:marTop w:val="0"/>
                          <w:marBottom w:val="0"/>
                          <w:divBdr>
                            <w:top w:val="none" w:sz="0" w:space="0" w:color="auto"/>
                            <w:left w:val="none" w:sz="0" w:space="0" w:color="auto"/>
                            <w:bottom w:val="none" w:sz="0" w:space="0" w:color="auto"/>
                            <w:right w:val="none" w:sz="0" w:space="0" w:color="auto"/>
                          </w:divBdr>
                          <w:divsChild>
                            <w:div w:id="863977875">
                              <w:marLeft w:val="0"/>
                              <w:marRight w:val="0"/>
                              <w:marTop w:val="0"/>
                              <w:marBottom w:val="0"/>
                              <w:divBdr>
                                <w:top w:val="none" w:sz="0" w:space="0" w:color="auto"/>
                                <w:left w:val="none" w:sz="0" w:space="0" w:color="auto"/>
                                <w:bottom w:val="none" w:sz="0" w:space="0" w:color="auto"/>
                                <w:right w:val="none" w:sz="0" w:space="0" w:color="auto"/>
                              </w:divBdr>
                              <w:divsChild>
                                <w:div w:id="123712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200</Words>
  <Characters>1143</Characters>
  <Application>Microsoft Office Word</Application>
  <DocSecurity>4</DocSecurity>
  <Lines>9</Lines>
  <Paragraphs>2</Paragraphs>
  <ScaleCrop>false</ScaleCrop>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SYQ</dc:creator>
  <cp:lastModifiedBy>SYQ</cp:lastModifiedBy>
  <cp:revision>2</cp:revision>
  <cp:lastPrinted>2019-03-26T00:00:00Z</cp:lastPrinted>
  <dcterms:created xsi:type="dcterms:W3CDTF">2019-03-27T14:24:00Z</dcterms:created>
  <dcterms:modified xsi:type="dcterms:W3CDTF">2019-03-27T14:24:00Z</dcterms:modified>
</cp:coreProperties>
</file>