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44" w:rsidRDefault="00840644" w:rsidP="00840644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snapToGrid w:val="0"/>
          <w:color w:val="FF0000"/>
          <w:spacing w:val="57"/>
          <w:sz w:val="56"/>
          <w:szCs w:val="52"/>
        </w:rPr>
      </w:pPr>
      <w:bookmarkStart w:id="0" w:name="文件标题"/>
      <w:r>
        <w:rPr>
          <w:rFonts w:ascii="方正小标宋简体" w:eastAsia="方正小标宋简体" w:hAnsi="方正小标宋简体" w:cs="方正小标宋简体" w:hint="eastAsia"/>
          <w:b/>
          <w:snapToGrid w:val="0"/>
          <w:color w:val="FF0000"/>
          <w:spacing w:val="57"/>
          <w:sz w:val="56"/>
          <w:szCs w:val="52"/>
        </w:rPr>
        <w:t>上海理工大学出版印刷与</w:t>
      </w:r>
    </w:p>
    <w:p w:rsidR="00840644" w:rsidRDefault="00840644" w:rsidP="00840644">
      <w:pPr>
        <w:spacing w:line="240" w:lineRule="atLeast"/>
        <w:jc w:val="center"/>
        <w:rPr>
          <w:rFonts w:ascii="黑体" w:eastAsia="黑体"/>
          <w:b/>
          <w:color w:val="FF0000"/>
          <w:sz w:val="48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napToGrid w:val="0"/>
          <w:color w:val="FF0000"/>
          <w:spacing w:val="57"/>
          <w:sz w:val="56"/>
          <w:szCs w:val="52"/>
        </w:rPr>
        <w:t>艺术设计学院文件</w:t>
      </w:r>
    </w:p>
    <w:p w:rsidR="00840644" w:rsidRDefault="00840644" w:rsidP="00840644">
      <w:pPr>
        <w:spacing w:line="480" w:lineRule="auto"/>
        <w:jc w:val="center"/>
        <w:rPr>
          <w:b/>
          <w:sz w:val="32"/>
          <w:szCs w:val="3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D5C6" wp14:editId="4360D65C">
                <wp:simplePos x="0" y="0"/>
                <wp:positionH relativeFrom="column">
                  <wp:posOffset>-226695</wp:posOffset>
                </wp:positionH>
                <wp:positionV relativeFrom="paragraph">
                  <wp:posOffset>396240</wp:posOffset>
                </wp:positionV>
                <wp:extent cx="58293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1C704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31.2pt" to="441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" strokecolor="red"/>
            </w:pict>
          </mc:Fallback>
        </mc:AlternateContent>
      </w:r>
      <w:r>
        <w:rPr>
          <w:rFonts w:hint="eastAsia"/>
          <w:sz w:val="28"/>
          <w:szCs w:val="28"/>
        </w:rPr>
        <w:t>上</w:t>
      </w:r>
      <w:proofErr w:type="gramStart"/>
      <w:r>
        <w:rPr>
          <w:rFonts w:hint="eastAsia"/>
          <w:sz w:val="28"/>
          <w:szCs w:val="28"/>
        </w:rPr>
        <w:t>理版艺</w:t>
      </w:r>
      <w:proofErr w:type="gramEnd"/>
      <w:r>
        <w:rPr>
          <w:rFonts w:hint="eastAsia"/>
          <w:sz w:val="28"/>
          <w:szCs w:val="28"/>
        </w:rPr>
        <w:t>〔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</w:p>
    <w:bookmarkEnd w:id="0"/>
    <w:p w:rsidR="0049001F" w:rsidRDefault="0049001F" w:rsidP="00840644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b/>
          <w:spacing w:val="-20"/>
          <w:sz w:val="44"/>
          <w:szCs w:val="44"/>
        </w:rPr>
      </w:pPr>
    </w:p>
    <w:p w:rsidR="0049001F" w:rsidRDefault="0049001F" w:rsidP="00840644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b/>
          <w:spacing w:val="-20"/>
          <w:sz w:val="44"/>
          <w:szCs w:val="44"/>
        </w:rPr>
      </w:pPr>
    </w:p>
    <w:p w:rsidR="00840644" w:rsidRPr="0049001F" w:rsidRDefault="00840644" w:rsidP="00840644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b/>
          <w:spacing w:val="-20"/>
          <w:sz w:val="44"/>
          <w:szCs w:val="44"/>
        </w:rPr>
      </w:pPr>
      <w:r w:rsidRPr="0049001F">
        <w:rPr>
          <w:rFonts w:ascii="方正小标宋简体" w:eastAsia="方正小标宋简体" w:hint="eastAsia"/>
          <w:b/>
          <w:spacing w:val="-20"/>
          <w:sz w:val="44"/>
          <w:szCs w:val="44"/>
        </w:rPr>
        <w:t>关于印发《办公、教学、科研用房管理办法（试行）》的通知</w:t>
      </w:r>
    </w:p>
    <w:p w:rsidR="00840644" w:rsidRDefault="00840644" w:rsidP="00840644">
      <w:pPr>
        <w:spacing w:line="600" w:lineRule="exact"/>
      </w:pPr>
    </w:p>
    <w:p w:rsidR="00840644" w:rsidRDefault="00840644" w:rsidP="0084064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院内各部门：</w:t>
      </w:r>
    </w:p>
    <w:p w:rsidR="00840644" w:rsidRDefault="00840644" w:rsidP="00840644">
      <w:pPr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bookmarkStart w:id="1" w:name="_GoBack"/>
      <w:bookmarkEnd w:id="1"/>
      <w:r w:rsidRPr="00930146">
        <w:rPr>
          <w:rFonts w:ascii="仿宋_GB2312" w:eastAsia="仿宋_GB2312" w:hAnsi="Times New Roman" w:hint="eastAsia"/>
          <w:sz w:val="28"/>
          <w:szCs w:val="28"/>
        </w:rPr>
        <w:t>为适应学院事业的可持续发展，加强公用房规范、有序管理，依据《上海理工大学公用房管理办法》（上理工【2019】231</w:t>
      </w:r>
      <w:r>
        <w:rPr>
          <w:rFonts w:ascii="仿宋_GB2312" w:eastAsia="仿宋_GB2312" w:hAnsi="Times New Roman" w:hint="eastAsia"/>
          <w:sz w:val="28"/>
          <w:szCs w:val="28"/>
        </w:rPr>
        <w:t>号）文件精神，结合学院实际制定《</w:t>
      </w:r>
      <w:r w:rsidRPr="00930146">
        <w:rPr>
          <w:rFonts w:ascii="仿宋_GB2312" w:eastAsia="仿宋_GB2312" w:hAnsi="Times New Roman" w:hint="eastAsia"/>
          <w:sz w:val="28"/>
          <w:szCs w:val="28"/>
        </w:rPr>
        <w:t>办公、实验、科研用房管理办法</w:t>
      </w:r>
      <w:r>
        <w:rPr>
          <w:rFonts w:ascii="仿宋_GB2312" w:eastAsia="仿宋_GB2312" w:hAnsi="Times New Roman" w:hint="eastAsia"/>
          <w:sz w:val="28"/>
          <w:szCs w:val="28"/>
        </w:rPr>
        <w:t>》，自印发之日起，请认真遵照执行。</w:t>
      </w:r>
    </w:p>
    <w:p w:rsidR="00840644" w:rsidRDefault="00840644" w:rsidP="00840644">
      <w:pPr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</w:p>
    <w:p w:rsidR="00840644" w:rsidRDefault="00840644" w:rsidP="00840644">
      <w:pPr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</w:p>
    <w:p w:rsidR="00840644" w:rsidRDefault="00840644" w:rsidP="00840644">
      <w:pPr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</w:p>
    <w:p w:rsidR="00840644" w:rsidRDefault="00840644" w:rsidP="00840644">
      <w:pPr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出版印刷与艺术设计学院</w:t>
      </w:r>
    </w:p>
    <w:p w:rsidR="00840644" w:rsidRDefault="00840644" w:rsidP="00840644">
      <w:pPr>
        <w:wordWrap w:val="0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2020年12月29日  </w:t>
      </w:r>
    </w:p>
    <w:p w:rsidR="00840644" w:rsidRDefault="00840644">
      <w:pPr>
        <w:widowControl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br w:type="page"/>
      </w:r>
    </w:p>
    <w:p w:rsidR="00840644" w:rsidRDefault="00840644" w:rsidP="00840644">
      <w:pPr>
        <w:jc w:val="right"/>
        <w:rPr>
          <w:rFonts w:ascii="仿宋_GB2312" w:eastAsia="仿宋_GB2312" w:hAnsi="Times New Roman"/>
          <w:sz w:val="28"/>
          <w:szCs w:val="28"/>
        </w:rPr>
      </w:pPr>
    </w:p>
    <w:p w:rsidR="00606215" w:rsidRPr="0049001F" w:rsidRDefault="00A53A65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0"/>
        </w:rPr>
      </w:pPr>
      <w:r w:rsidRPr="0049001F">
        <w:rPr>
          <w:rFonts w:ascii="方正小标宋简体" w:eastAsia="方正小标宋简体" w:hAnsi="方正小标宋简体" w:cs="方正小标宋简体" w:hint="eastAsia"/>
          <w:b/>
          <w:sz w:val="32"/>
          <w:szCs w:val="40"/>
        </w:rPr>
        <w:t>办公、</w:t>
      </w:r>
      <w:r w:rsidR="00840644" w:rsidRPr="0049001F">
        <w:rPr>
          <w:rFonts w:ascii="方正小标宋简体" w:eastAsia="方正小标宋简体" w:hAnsi="方正小标宋简体" w:cs="方正小标宋简体" w:hint="eastAsia"/>
          <w:b/>
          <w:sz w:val="32"/>
          <w:szCs w:val="40"/>
        </w:rPr>
        <w:t>教学</w:t>
      </w:r>
      <w:r w:rsidRPr="0049001F">
        <w:rPr>
          <w:rFonts w:ascii="方正小标宋简体" w:eastAsia="方正小标宋简体" w:hAnsi="方正小标宋简体" w:cs="方正小标宋简体" w:hint="eastAsia"/>
          <w:b/>
          <w:sz w:val="32"/>
          <w:szCs w:val="40"/>
        </w:rPr>
        <w:t>、科研用房管理办法（</w:t>
      </w:r>
      <w:r w:rsidR="009B489F" w:rsidRPr="0049001F">
        <w:rPr>
          <w:rFonts w:ascii="方正小标宋简体" w:eastAsia="方正小标宋简体" w:hAnsi="方正小标宋简体" w:cs="方正小标宋简体" w:hint="eastAsia"/>
          <w:b/>
          <w:sz w:val="32"/>
          <w:szCs w:val="40"/>
        </w:rPr>
        <w:t>试行</w:t>
      </w:r>
      <w:r w:rsidRPr="0049001F">
        <w:rPr>
          <w:rFonts w:ascii="方正小标宋简体" w:eastAsia="方正小标宋简体" w:hAnsi="方正小标宋简体" w:cs="方正小标宋简体" w:hint="eastAsia"/>
          <w:b/>
          <w:sz w:val="32"/>
          <w:szCs w:val="40"/>
        </w:rPr>
        <w:t>）</w:t>
      </w:r>
    </w:p>
    <w:p w:rsidR="00606215" w:rsidRDefault="00606215"/>
    <w:p w:rsidR="00606215" w:rsidRDefault="00A53A65">
      <w:pPr>
        <w:numPr>
          <w:ilvl w:val="0"/>
          <w:numId w:val="1"/>
        </w:num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总则</w:t>
      </w:r>
    </w:p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为适应学院事业的可持续发展，加强公用房规范、有序管理，依据《上海理工大学公用房管理办法》（上理工【2019】231号）文件精神，结合学院实际制定本办法。</w:t>
      </w:r>
    </w:p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各系、办、研究机构应树立用房成果考核意识，转变平均分配的观念，提高学院公用房的使用效益。</w:t>
      </w:r>
    </w:p>
    <w:p w:rsidR="00606215" w:rsidRDefault="00606215"/>
    <w:p w:rsidR="00606215" w:rsidRDefault="00A53A65">
      <w:pPr>
        <w:numPr>
          <w:ilvl w:val="0"/>
          <w:numId w:val="1"/>
        </w:num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分类与调配</w:t>
      </w:r>
    </w:p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学院公用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房分为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基础工作用房、教学用房、科研用房。</w:t>
      </w:r>
    </w:p>
    <w:p w:rsidR="00606215" w:rsidRDefault="00A53A65">
      <w:pPr>
        <w:numPr>
          <w:ilvl w:val="0"/>
          <w:numId w:val="3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基础工作用房包括：</w:t>
      </w:r>
    </w:p>
    <w:p w:rsidR="00606215" w:rsidRDefault="00A53A65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党政办公用房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>党政管理人员的用房（含办公室、会议室、工会小家等办公及附属用房），面积按人员编制数、党政职务计算定额。</w:t>
      </w:r>
    </w:p>
    <w:p w:rsidR="00606215" w:rsidRDefault="00A53A65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教师工作用房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>教师（含教辅人员）的用房，面积按系或教研室在编人数定额分配。</w:t>
      </w:r>
    </w:p>
    <w:p w:rsidR="00606215" w:rsidRDefault="00A53A65">
      <w:pPr>
        <w:numPr>
          <w:ilvl w:val="0"/>
          <w:numId w:val="3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教学用房包括：</w:t>
      </w:r>
    </w:p>
    <w:p w:rsidR="00606215" w:rsidRDefault="00A53A65">
      <w:p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实验室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>用于学生进行专业实验课程教学的用房；</w:t>
      </w:r>
    </w:p>
    <w:p w:rsidR="00606215" w:rsidRDefault="00A53A65">
      <w:p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研讨共享室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仿宋_GB2312" w:eastAsia="仿宋_GB2312" w:hAnsi="仿宋_GB2312" w:cs="仿宋_GB2312" w:hint="eastAsia"/>
          <w:sz w:val="28"/>
          <w:szCs w:val="36"/>
        </w:rPr>
        <w:t>师生临时性授课</w:t>
      </w:r>
      <w:r w:rsidR="005A227E"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商讨课题项目的预约式共享用房。</w:t>
      </w:r>
    </w:p>
    <w:p w:rsidR="00606215" w:rsidRDefault="00A53A65">
      <w:pPr>
        <w:numPr>
          <w:ilvl w:val="0"/>
          <w:numId w:val="3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科研用房</w:t>
      </w:r>
    </w:p>
    <w:p w:rsidR="00606215" w:rsidRDefault="00A53A65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科研用房指从事科研工作的用房（含课题</w:t>
      </w:r>
      <w:r w:rsidR="00AA532E">
        <w:rPr>
          <w:rFonts w:ascii="仿宋_GB2312" w:eastAsia="仿宋_GB2312" w:hAnsi="仿宋_GB2312" w:cs="仿宋_GB2312" w:hint="eastAsia"/>
          <w:sz w:val="28"/>
          <w:szCs w:val="36"/>
        </w:rPr>
        <w:t>研究室</w:t>
      </w:r>
      <w:r>
        <w:rPr>
          <w:rFonts w:ascii="仿宋_GB2312" w:eastAsia="仿宋_GB2312" w:hAnsi="仿宋_GB2312" w:cs="仿宋_GB2312" w:hint="eastAsia"/>
          <w:sz w:val="28"/>
          <w:szCs w:val="36"/>
        </w:rPr>
        <w:t>和教授工作室），科研用房按“成果</w:t>
      </w:r>
      <w:r w:rsidR="009233A8">
        <w:rPr>
          <w:rFonts w:ascii="仿宋_GB2312" w:eastAsia="仿宋_GB2312" w:hAnsi="仿宋_GB2312" w:cs="仿宋_GB2312" w:hint="eastAsia"/>
          <w:sz w:val="28"/>
          <w:szCs w:val="36"/>
        </w:rPr>
        <w:t>申请</w:t>
      </w:r>
      <w:r>
        <w:rPr>
          <w:rFonts w:ascii="仿宋_GB2312" w:eastAsia="仿宋_GB2312" w:hAnsi="仿宋_GB2312" w:cs="仿宋_GB2312" w:hint="eastAsia"/>
          <w:sz w:val="28"/>
          <w:szCs w:val="36"/>
        </w:rPr>
        <w:t>、按期调整</w:t>
      </w:r>
      <w:r w:rsidR="009233A8">
        <w:rPr>
          <w:rFonts w:ascii="仿宋_GB2312" w:eastAsia="仿宋_GB2312" w:hAnsi="仿宋_GB2312" w:cs="仿宋_GB2312" w:hint="eastAsia"/>
          <w:sz w:val="28"/>
          <w:szCs w:val="36"/>
        </w:rPr>
        <w:t>、有偿使用</w:t>
      </w:r>
      <w:r>
        <w:rPr>
          <w:rFonts w:ascii="仿宋_GB2312" w:eastAsia="仿宋_GB2312" w:hAnsi="仿宋_GB2312" w:cs="仿宋_GB2312" w:hint="eastAsia"/>
          <w:sz w:val="28"/>
          <w:szCs w:val="36"/>
        </w:rPr>
        <w:t>”的原则调配。</w:t>
      </w:r>
    </w:p>
    <w:p w:rsidR="00606215" w:rsidRDefault="004679D8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党政联席会议</w:t>
      </w:r>
      <w:r w:rsidR="00A53A65">
        <w:rPr>
          <w:rFonts w:ascii="仿宋_GB2312" w:eastAsia="仿宋_GB2312" w:hAnsi="仿宋_GB2312" w:cs="仿宋_GB2312" w:hint="eastAsia"/>
          <w:sz w:val="28"/>
          <w:szCs w:val="36"/>
        </w:rPr>
        <w:t>负责对学院公用房配置、调整、使用监督等事项进行商讨决定。</w:t>
      </w:r>
    </w:p>
    <w:p w:rsidR="00606215" w:rsidRDefault="00606215">
      <w:pPr>
        <w:rPr>
          <w:rFonts w:ascii="仿宋_GB2312" w:eastAsia="仿宋_GB2312" w:hAnsi="仿宋_GB2312" w:cs="仿宋_GB2312"/>
          <w:sz w:val="28"/>
          <w:szCs w:val="36"/>
        </w:rPr>
      </w:pPr>
    </w:p>
    <w:p w:rsidR="00606215" w:rsidRDefault="00A53A65">
      <w:pPr>
        <w:numPr>
          <w:ilvl w:val="0"/>
          <w:numId w:val="1"/>
        </w:num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使用管理和责任</w:t>
      </w:r>
    </w:p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按照“谁使用，谁负责”的原则，使用者共同负有公用房安全管理责任，定期对可能存在的安全隐患进行排查，自觉维护实验室仪器设备、办公家具等固定资产的安全。</w:t>
      </w:r>
    </w:p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基础工作用房分配标准</w:t>
      </w:r>
    </w:p>
    <w:p w:rsidR="00606215" w:rsidRDefault="00A150B3">
      <w:pPr>
        <w:numPr>
          <w:ilvl w:val="0"/>
          <w:numId w:val="4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党政办公用房参照机关单位的办公室用房</w:t>
      </w:r>
      <w:r w:rsidR="00A53A65">
        <w:rPr>
          <w:rFonts w:ascii="仿宋_GB2312" w:eastAsia="仿宋_GB2312" w:hAnsi="仿宋_GB2312" w:cs="仿宋_GB2312" w:hint="eastAsia"/>
          <w:sz w:val="28"/>
          <w:szCs w:val="36"/>
        </w:rPr>
        <w:t>标准核定。</w:t>
      </w:r>
    </w:p>
    <w:p w:rsidR="00606215" w:rsidRDefault="00A53A65">
      <w:pPr>
        <w:numPr>
          <w:ilvl w:val="0"/>
          <w:numId w:val="4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教师工作用房：</w:t>
      </w:r>
    </w:p>
    <w:p w:rsidR="00606215" w:rsidRDefault="00A53A65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教师办公室以系为单位，用房分配标准如下表：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606215">
        <w:trPr>
          <w:jc w:val="center"/>
        </w:trPr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教师规模</w:t>
            </w:r>
          </w:p>
        </w:tc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ascii="Arial" w:hAnsi="Arial" w:cs="Arial" w:hint="eastAsia"/>
              </w:rPr>
              <w:t>人数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ascii="微软雅黑" w:eastAsia="微软雅黑" w:hAnsi="微软雅黑" w:cs="微软雅黑" w:hint="eastAsia"/>
              </w:rPr>
              <w:t>&lt;</w:t>
            </w:r>
            <w:r>
              <w:rPr>
                <w:rFonts w:hint="eastAsia"/>
              </w:rPr>
              <w:t>人数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15</w:t>
            </w:r>
          </w:p>
        </w:tc>
        <w:tc>
          <w:tcPr>
            <w:tcW w:w="1705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ascii="微软雅黑" w:eastAsia="微软雅黑" w:hAnsi="微软雅黑" w:cs="微软雅黑" w:hint="eastAsia"/>
              </w:rPr>
              <w:t>&lt;</w:t>
            </w:r>
            <w:r>
              <w:rPr>
                <w:rFonts w:hint="eastAsia"/>
              </w:rPr>
              <w:t>人数</w:t>
            </w:r>
          </w:p>
        </w:tc>
      </w:tr>
      <w:tr w:rsidR="00606215">
        <w:trPr>
          <w:trHeight w:val="507"/>
          <w:jc w:val="center"/>
        </w:trPr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房间面积</w:t>
            </w:r>
          </w:p>
        </w:tc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30m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606215" w:rsidRDefault="00A53A65">
            <w:pPr>
              <w:jc w:val="center"/>
            </w:pPr>
            <w:r>
              <w:rPr>
                <w:rFonts w:hint="eastAsia"/>
              </w:rPr>
              <w:t>42m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5" w:type="dxa"/>
            <w:vAlign w:val="center"/>
          </w:tcPr>
          <w:p w:rsidR="00606215" w:rsidRDefault="00A53A65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61m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90m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606215" w:rsidRDefault="00A53A65">
      <w:pPr>
        <w:numPr>
          <w:ilvl w:val="0"/>
          <w:numId w:val="2"/>
        </w:num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科研用房的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t>申请</w:t>
      </w:r>
      <w:r>
        <w:rPr>
          <w:rFonts w:ascii="仿宋_GB2312" w:eastAsia="仿宋_GB2312" w:hAnsi="仿宋_GB2312" w:cs="仿宋_GB2312" w:hint="eastAsia"/>
          <w:sz w:val="28"/>
          <w:szCs w:val="36"/>
        </w:rPr>
        <w:t>分配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t>、有偿使用原则</w:t>
      </w:r>
      <w:r>
        <w:rPr>
          <w:rFonts w:ascii="仿宋_GB2312" w:eastAsia="仿宋_GB2312" w:hAnsi="仿宋_GB2312" w:cs="仿宋_GB2312" w:hint="eastAsia"/>
          <w:sz w:val="28"/>
          <w:szCs w:val="36"/>
        </w:rPr>
        <w:t>及申请流程</w:t>
      </w:r>
    </w:p>
    <w:p w:rsidR="004679D8" w:rsidRDefault="004679D8">
      <w:pPr>
        <w:numPr>
          <w:ilvl w:val="0"/>
          <w:numId w:val="5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申请对象：</w:t>
      </w:r>
      <w:proofErr w:type="gramStart"/>
      <w:r w:rsidR="004F5032">
        <w:rPr>
          <w:rFonts w:ascii="仿宋_GB2312" w:eastAsia="仿宋_GB2312" w:hAnsi="仿宋_GB2312" w:cs="仿宋_GB2312" w:hint="eastAsia"/>
          <w:sz w:val="28"/>
          <w:szCs w:val="36"/>
        </w:rPr>
        <w:t>正</w:t>
      </w:r>
      <w:r>
        <w:rPr>
          <w:rFonts w:ascii="仿宋_GB2312" w:eastAsia="仿宋_GB2312" w:hAnsi="仿宋_GB2312" w:cs="仿宋_GB2312" w:hint="eastAsia"/>
          <w:sz w:val="28"/>
          <w:szCs w:val="36"/>
        </w:rPr>
        <w:t>教授及有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在研项目的教师（职称不限）</w:t>
      </w:r>
    </w:p>
    <w:p w:rsidR="00606215" w:rsidRDefault="009233A8">
      <w:pPr>
        <w:numPr>
          <w:ilvl w:val="0"/>
          <w:numId w:val="5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申请分配</w:t>
      </w:r>
      <w:r w:rsidR="00A53A65">
        <w:rPr>
          <w:rFonts w:ascii="仿宋_GB2312" w:eastAsia="仿宋_GB2312" w:hAnsi="仿宋_GB2312" w:cs="仿宋_GB2312" w:hint="eastAsia"/>
          <w:sz w:val="28"/>
          <w:szCs w:val="36"/>
        </w:rPr>
        <w:t>原则：</w:t>
      </w:r>
    </w:p>
    <w:p w:rsidR="00606215" w:rsidRDefault="00A53A65">
      <w:pPr>
        <w:numPr>
          <w:ilvl w:val="0"/>
          <w:numId w:val="6"/>
        </w:numPr>
        <w:ind w:left="1265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优先保证国家级项目负责人的科研用房；</w:t>
      </w:r>
    </w:p>
    <w:p w:rsidR="00606215" w:rsidRDefault="00A53A65">
      <w:pPr>
        <w:numPr>
          <w:ilvl w:val="0"/>
          <w:numId w:val="6"/>
        </w:numPr>
        <w:ind w:left="1265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优先保证引进人才的科研用房及预留房；</w:t>
      </w:r>
    </w:p>
    <w:p w:rsidR="00606215" w:rsidRDefault="00A53A65">
      <w:pPr>
        <w:numPr>
          <w:ilvl w:val="0"/>
          <w:numId w:val="6"/>
        </w:numPr>
        <w:ind w:left="1265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优先保证重点研究方向及科研团队的科研用房；</w:t>
      </w:r>
    </w:p>
    <w:p w:rsidR="00606215" w:rsidRDefault="00A53A65">
      <w:pPr>
        <w:numPr>
          <w:ilvl w:val="0"/>
          <w:numId w:val="6"/>
        </w:numPr>
        <w:ind w:left="1265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优先保证重大横向项目负责人（经费到账50万元以上）</w:t>
      </w:r>
    </w:p>
    <w:p w:rsidR="009233A8" w:rsidRDefault="009233A8" w:rsidP="009233A8">
      <w:pPr>
        <w:numPr>
          <w:ilvl w:val="0"/>
          <w:numId w:val="5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有偿使用原则：</w:t>
      </w:r>
    </w:p>
    <w:p w:rsidR="009233A8" w:rsidRDefault="009233A8" w:rsidP="00A56A9D">
      <w:pPr>
        <w:ind w:left="420"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申请科研用房的教师每年需缴纳房屋资源使用费，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t>收缴的使用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lastRenderedPageBreak/>
        <w:t>费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由</w:t>
      </w:r>
      <w:r w:rsidR="00CF29B4">
        <w:rPr>
          <w:rFonts w:ascii="仿宋_GB2312" w:eastAsia="仿宋_GB2312" w:hAnsi="仿宋_GB2312" w:cs="仿宋_GB2312" w:hint="eastAsia"/>
          <w:sz w:val="28"/>
          <w:szCs w:val="36"/>
        </w:rPr>
        <w:t>个人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负责的</w:t>
      </w:r>
      <w:r w:rsidR="00CF29B4">
        <w:rPr>
          <w:rFonts w:ascii="仿宋_GB2312" w:eastAsia="仿宋_GB2312" w:hAnsi="仿宋_GB2312" w:cs="仿宋_GB2312" w:hint="eastAsia"/>
          <w:sz w:val="28"/>
          <w:szCs w:val="36"/>
        </w:rPr>
        <w:t>课题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项目经费支出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t>，用于支持学院科研业务的发展。具体费用的多少，需经党政联席会议</w:t>
      </w:r>
      <w:r w:rsidR="004679D8">
        <w:rPr>
          <w:rFonts w:ascii="仿宋_GB2312" w:eastAsia="仿宋_GB2312" w:hAnsi="仿宋_GB2312" w:cs="仿宋_GB2312" w:hint="eastAsia"/>
          <w:sz w:val="28"/>
          <w:szCs w:val="36"/>
        </w:rPr>
        <w:t>决定后</w:t>
      </w:r>
      <w:r w:rsidR="00A56A9D">
        <w:rPr>
          <w:rFonts w:ascii="仿宋_GB2312" w:eastAsia="仿宋_GB2312" w:hAnsi="仿宋_GB2312" w:cs="仿宋_GB2312" w:hint="eastAsia"/>
          <w:sz w:val="28"/>
          <w:szCs w:val="36"/>
        </w:rPr>
        <w:t>，按年收缴。</w:t>
      </w:r>
    </w:p>
    <w:p w:rsidR="00606215" w:rsidRDefault="00A53A65">
      <w:pPr>
        <w:numPr>
          <w:ilvl w:val="0"/>
          <w:numId w:val="5"/>
        </w:numPr>
        <w:ind w:left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申请使用流程：</w:t>
      </w:r>
    </w:p>
    <w:p w:rsidR="00606215" w:rsidRDefault="00A53A65">
      <w:pPr>
        <w:ind w:left="420"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符合上述科研用房分配条件的申请人：个人申请（填写《出版印刷与艺术设计学院科研用房申请表》，见附件）→党政联席会审批→</w:t>
      </w:r>
      <w:r w:rsidR="00053244">
        <w:rPr>
          <w:rFonts w:ascii="仿宋_GB2312" w:eastAsia="仿宋_GB2312" w:hAnsi="仿宋_GB2312" w:cs="仿宋_GB2312" w:hint="eastAsia"/>
          <w:sz w:val="28"/>
          <w:szCs w:val="36"/>
        </w:rPr>
        <w:t>选房</w:t>
      </w:r>
      <w:r>
        <w:rPr>
          <w:rFonts w:ascii="仿宋_GB2312" w:eastAsia="仿宋_GB2312" w:hAnsi="仿宋_GB2312" w:cs="仿宋_GB2312" w:hint="eastAsia"/>
          <w:sz w:val="28"/>
          <w:szCs w:val="36"/>
        </w:rPr>
        <w:t>→入驻使用。</w:t>
      </w:r>
    </w:p>
    <w:p w:rsidR="00606215" w:rsidRDefault="00A53A65">
      <w:pPr>
        <w:numPr>
          <w:ilvl w:val="0"/>
          <w:numId w:val="1"/>
        </w:num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附则</w:t>
      </w:r>
    </w:p>
    <w:p w:rsidR="00AA532E" w:rsidRDefault="00A53A65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第八条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 w:rsidR="007B211D">
        <w:rPr>
          <w:rFonts w:ascii="仿宋_GB2312" w:eastAsia="仿宋_GB2312" w:hAnsi="仿宋_GB2312" w:cs="仿宋_GB2312" w:hint="eastAsia"/>
          <w:sz w:val="28"/>
          <w:szCs w:val="28"/>
        </w:rPr>
        <w:t>学院以前颁发有关规定与本办法不一致的，以本办法为准，同时</w:t>
      </w:r>
      <w:proofErr w:type="gramStart"/>
      <w:r w:rsidR="007B211D">
        <w:rPr>
          <w:rFonts w:ascii="仿宋_GB2312" w:eastAsia="仿宋_GB2312" w:hAnsi="仿宋_GB2312" w:cs="仿宋_GB2312" w:hint="eastAsia"/>
          <w:sz w:val="28"/>
          <w:szCs w:val="28"/>
        </w:rPr>
        <w:t>废止版艺【2010年】</w:t>
      </w:r>
      <w:proofErr w:type="gramEnd"/>
      <w:r w:rsidR="007B211D">
        <w:rPr>
          <w:rFonts w:ascii="仿宋_GB2312" w:eastAsia="仿宋_GB2312" w:hAnsi="仿宋_GB2312" w:cs="仿宋_GB2312" w:hint="eastAsia"/>
          <w:sz w:val="28"/>
          <w:szCs w:val="28"/>
        </w:rPr>
        <w:t>6号文《出版印刷与艺术设计学院公用房管理办法》</w:t>
      </w:r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:rsidR="006460A8" w:rsidRDefault="006460A8" w:rsidP="006460A8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第九条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本</w:t>
      </w:r>
      <w:r w:rsidR="007B211D">
        <w:rPr>
          <w:rFonts w:ascii="仿宋_GB2312" w:eastAsia="仿宋_GB2312" w:hAnsi="仿宋_GB2312" w:cs="仿宋_GB2312" w:hint="eastAsia"/>
          <w:sz w:val="28"/>
          <w:szCs w:val="36"/>
        </w:rPr>
        <w:t>办法解释权归党政联席会议，由学院综合办公室负责具体解释与管理，自发布之日起生效执行。</w:t>
      </w:r>
    </w:p>
    <w:p w:rsidR="006460A8" w:rsidRPr="006460A8" w:rsidRDefault="006460A8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</w:p>
    <w:p w:rsidR="00AA532E" w:rsidRDefault="00AA532E">
      <w:pPr>
        <w:widowControl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br w:type="page"/>
      </w:r>
    </w:p>
    <w:p w:rsidR="00606215" w:rsidRDefault="00606215">
      <w:pPr>
        <w:ind w:firstLine="420"/>
        <w:rPr>
          <w:rFonts w:ascii="仿宋_GB2312" w:eastAsia="仿宋_GB2312" w:hAnsi="仿宋_GB2312" w:cs="仿宋_GB2312"/>
          <w:sz w:val="28"/>
          <w:szCs w:val="36"/>
        </w:rPr>
        <w:sectPr w:rsidR="006062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6215" w:rsidRDefault="00A53A65" w:rsidP="00AA532E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lastRenderedPageBreak/>
        <w:t>附件：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ab/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ab/>
        <w:t>出版印刷与艺术设计学院科研用房申请表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1533"/>
        <w:gridCol w:w="1545"/>
        <w:gridCol w:w="3536"/>
      </w:tblGrid>
      <w:tr w:rsidR="00606215" w:rsidTr="00AA532E">
        <w:trPr>
          <w:trHeight w:val="672"/>
          <w:jc w:val="center"/>
        </w:trPr>
        <w:tc>
          <w:tcPr>
            <w:tcW w:w="2170" w:type="dxa"/>
            <w:vAlign w:val="center"/>
          </w:tcPr>
          <w:p w:rsidR="00606215" w:rsidRDefault="00A53A65" w:rsidP="00CF29B4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1533" w:type="dxa"/>
            <w:vAlign w:val="center"/>
          </w:tcPr>
          <w:p w:rsidR="00606215" w:rsidRDefault="0060621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606215" w:rsidRDefault="00A53A65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申请人职称</w:t>
            </w:r>
          </w:p>
        </w:tc>
        <w:tc>
          <w:tcPr>
            <w:tcW w:w="3536" w:type="dxa"/>
            <w:vAlign w:val="center"/>
          </w:tcPr>
          <w:p w:rsidR="00606215" w:rsidRDefault="00606215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606215" w:rsidTr="00E838F2">
        <w:trPr>
          <w:trHeight w:val="538"/>
          <w:jc w:val="center"/>
        </w:trPr>
        <w:tc>
          <w:tcPr>
            <w:tcW w:w="2170" w:type="dxa"/>
            <w:vAlign w:val="center"/>
          </w:tcPr>
          <w:p w:rsidR="00606215" w:rsidRDefault="008F555A" w:rsidP="008F555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8F555A">
              <w:rPr>
                <w:rFonts w:hint="eastAsia"/>
                <w:b/>
                <w:bCs/>
                <w:sz w:val="24"/>
              </w:rPr>
              <w:t>科研房间</w:t>
            </w:r>
            <w:r w:rsidR="00A53A65"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6614" w:type="dxa"/>
            <w:gridSpan w:val="3"/>
            <w:vAlign w:val="center"/>
          </w:tcPr>
          <w:p w:rsidR="00606215" w:rsidRDefault="00CF29B4" w:rsidP="006460A8">
            <w:pPr>
              <w:spacing w:line="300" w:lineRule="auto"/>
              <w:jc w:val="left"/>
              <w:rPr>
                <w:sz w:val="24"/>
              </w:rPr>
            </w:pPr>
            <w:r w:rsidRPr="00CF29B4">
              <w:rPr>
                <w:rFonts w:hint="eastAsia"/>
                <w:color w:val="D0CECE" w:themeColor="background2" w:themeShade="E6"/>
                <w:sz w:val="24"/>
              </w:rPr>
              <w:t>结合课题项目起名</w:t>
            </w:r>
          </w:p>
        </w:tc>
      </w:tr>
      <w:tr w:rsidR="00606215" w:rsidTr="00AA532E">
        <w:trPr>
          <w:trHeight w:val="1245"/>
          <w:jc w:val="center"/>
        </w:trPr>
        <w:tc>
          <w:tcPr>
            <w:tcW w:w="2170" w:type="dxa"/>
            <w:vAlign w:val="center"/>
          </w:tcPr>
          <w:p w:rsidR="00606215" w:rsidRDefault="00A53A65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申请用房理由</w:t>
            </w:r>
          </w:p>
          <w:p w:rsidR="00606215" w:rsidRDefault="00A53A65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（打</w:t>
            </w:r>
            <w:r>
              <w:rPr>
                <w:rFonts w:ascii="Times New Roman" w:hAnsi="Times New Roman"/>
                <w:b/>
                <w:bCs/>
                <w:sz w:val="24"/>
              </w:rPr>
              <w:t>√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614" w:type="dxa"/>
            <w:gridSpan w:val="3"/>
            <w:vAlign w:val="center"/>
          </w:tcPr>
          <w:p w:rsidR="00F47C5C" w:rsidRDefault="00A53A65">
            <w:pPr>
              <w:spacing w:line="300" w:lineRule="auto"/>
              <w:ind w:firstLineChars="153" w:firstLine="321"/>
              <w:jc w:val="lef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 承担在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>项目，项目名称</w:t>
            </w:r>
            <w:r w:rsidR="00F47C5C">
              <w:rPr>
                <w:rFonts w:hint="eastAsia"/>
                <w:szCs w:val="21"/>
              </w:rPr>
              <w:t>及截止时间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 w:rsidR="00AA532E">
              <w:rPr>
                <w:szCs w:val="21"/>
                <w:u w:val="single"/>
              </w:rPr>
              <w:t xml:space="preserve">   </w:t>
            </w:r>
          </w:p>
          <w:p w:rsidR="00606215" w:rsidRDefault="00A53A65">
            <w:pPr>
              <w:spacing w:line="300" w:lineRule="auto"/>
              <w:ind w:firstLineChars="153" w:firstLine="321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F47C5C">
              <w:rPr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606215" w:rsidRDefault="00A53A65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高层次引进人才</w:t>
            </w:r>
          </w:p>
          <w:p w:rsidR="00606215" w:rsidRDefault="00A53A65">
            <w:pPr>
              <w:spacing w:line="300" w:lineRule="auto"/>
              <w:ind w:firstLineChars="153" w:firstLine="321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学院重点研究方向及科研</w:t>
            </w:r>
            <w:r>
              <w:rPr>
                <w:rFonts w:hint="eastAsia"/>
                <w:szCs w:val="21"/>
              </w:rPr>
              <w:t>机构负责人</w:t>
            </w:r>
          </w:p>
          <w:p w:rsidR="00F47C5C" w:rsidRDefault="00A53A65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 重大横向项目负责人，项目名称</w:t>
            </w:r>
            <w:r w:rsidR="00F47C5C">
              <w:rPr>
                <w:rFonts w:ascii="宋体" w:hAnsi="宋体" w:hint="eastAsia"/>
                <w:szCs w:val="21"/>
              </w:rPr>
              <w:t>及截止时间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="00AA532E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:rsidR="00606215" w:rsidRDefault="00AA532E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="00A53A6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F47C5C">
              <w:rPr>
                <w:rFonts w:ascii="宋体" w:hAnsi="宋体"/>
                <w:szCs w:val="21"/>
                <w:u w:val="single"/>
              </w:rPr>
              <w:t xml:space="preserve">                                                  </w:t>
            </w:r>
            <w:r w:rsidR="00A53A6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  <w:p w:rsidR="00606215" w:rsidRDefault="00A53A65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 其他，申请理由：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  <w:r w:rsidR="00AA532E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606215" w:rsidRDefault="00A53A65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</w:t>
            </w:r>
            <w:r w:rsidR="00AA532E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606215" w:rsidTr="00AA532E">
        <w:trPr>
          <w:trHeight w:val="3090"/>
          <w:jc w:val="center"/>
        </w:trPr>
        <w:tc>
          <w:tcPr>
            <w:tcW w:w="2170" w:type="dxa"/>
            <w:vAlign w:val="center"/>
          </w:tcPr>
          <w:p w:rsidR="00606215" w:rsidRDefault="00A53A65">
            <w:pPr>
              <w:spacing w:line="300" w:lineRule="auto"/>
              <w:ind w:right="480" w:firstLineChars="50" w:firstLin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学院用房</w:t>
            </w:r>
          </w:p>
          <w:p w:rsidR="00606215" w:rsidRDefault="00A53A65">
            <w:pPr>
              <w:spacing w:line="300" w:lineRule="auto"/>
              <w:ind w:right="480" w:firstLineChars="50" w:firstLin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管理规定</w:t>
            </w:r>
          </w:p>
        </w:tc>
        <w:tc>
          <w:tcPr>
            <w:tcW w:w="6614" w:type="dxa"/>
            <w:gridSpan w:val="3"/>
          </w:tcPr>
          <w:p w:rsidR="00606215" w:rsidRDefault="00A53A65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1.</w:t>
            </w:r>
            <w:r>
              <w:rPr>
                <w:rFonts w:hint="eastAsia"/>
                <w:b/>
                <w:bCs/>
                <w:szCs w:val="21"/>
              </w:rPr>
              <w:t>用房原则</w:t>
            </w:r>
            <w:r>
              <w:rPr>
                <w:rFonts w:hint="eastAsia"/>
                <w:szCs w:val="21"/>
              </w:rPr>
              <w:t>：符合用房条件的，个人提出申请，学院审批。</w:t>
            </w:r>
          </w:p>
          <w:p w:rsidR="00606215" w:rsidRDefault="00A53A65">
            <w:pPr>
              <w:tabs>
                <w:tab w:val="left" w:pos="5726"/>
              </w:tabs>
              <w:spacing w:line="300" w:lineRule="auto"/>
              <w:ind w:right="4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/>
                <w:b/>
                <w:bCs/>
                <w:szCs w:val="21"/>
              </w:rPr>
              <w:t>用房期限：</w:t>
            </w:r>
          </w:p>
          <w:p w:rsidR="00606215" w:rsidRDefault="00A53A65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）承担国家级在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科研项目、重大横向项目的，用房截止该项目</w:t>
            </w:r>
            <w:proofErr w:type="gramStart"/>
            <w:r w:rsidR="006460A8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结项时</w:t>
            </w:r>
            <w:proofErr w:type="gramEnd"/>
            <w:r>
              <w:rPr>
                <w:rFonts w:hint="eastAsia"/>
                <w:szCs w:val="21"/>
              </w:rPr>
              <w:t>间。</w:t>
            </w:r>
          </w:p>
          <w:p w:rsidR="00606215" w:rsidRDefault="00A53A65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）学院科研机构负责人用房截止到该科研机构撤销时间。</w:t>
            </w:r>
          </w:p>
          <w:p w:rsidR="00606215" w:rsidRDefault="00A53A65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）高层次引进人才用房截止到在本人在学院工作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聘任时间</w:t>
            </w:r>
            <w:r w:rsidR="003C369C">
              <w:rPr>
                <w:rFonts w:hint="eastAsia"/>
                <w:szCs w:val="21"/>
              </w:rPr>
              <w:t>；教授工作室用房截止到退休时间</w:t>
            </w:r>
            <w:r>
              <w:rPr>
                <w:rFonts w:hint="eastAsia"/>
                <w:szCs w:val="21"/>
              </w:rPr>
              <w:t>。</w:t>
            </w:r>
          </w:p>
          <w:p w:rsidR="00606215" w:rsidRDefault="00A53A65" w:rsidP="00E951EA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）其他原因用房的，需提出与科研有关的充分理由，由学院决定用房时间，一般情况下，使用期限为一年。</w:t>
            </w:r>
          </w:p>
          <w:p w:rsidR="00606215" w:rsidRDefault="00A53A65">
            <w:pPr>
              <w:spacing w:line="300" w:lineRule="auto"/>
              <w:ind w:left="316" w:hangingChars="150" w:hanging="316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/>
                <w:b/>
                <w:bCs/>
                <w:szCs w:val="21"/>
              </w:rPr>
              <w:t>用房责任：</w:t>
            </w:r>
          </w:p>
          <w:p w:rsidR="00606215" w:rsidRDefault="00A53A65">
            <w:pPr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）使用人负责用房的管理、清洁</w:t>
            </w:r>
            <w:r w:rsidR="003C369C">
              <w:rPr>
                <w:rFonts w:hint="eastAsia"/>
                <w:szCs w:val="21"/>
              </w:rPr>
              <w:t>、</w:t>
            </w:r>
            <w:r w:rsidR="003A23CF">
              <w:rPr>
                <w:rFonts w:hint="eastAsia"/>
                <w:szCs w:val="21"/>
              </w:rPr>
              <w:t>消防</w:t>
            </w:r>
            <w:r>
              <w:rPr>
                <w:rFonts w:hint="eastAsia"/>
                <w:szCs w:val="21"/>
              </w:rPr>
              <w:t>安全</w:t>
            </w:r>
            <w:r w:rsidR="003C369C">
              <w:rPr>
                <w:rFonts w:hint="eastAsia"/>
                <w:szCs w:val="21"/>
              </w:rPr>
              <w:t>、财产安全。不允许将贵重财物存放在科研用房内，如有遗失后果自负</w:t>
            </w:r>
            <w:r>
              <w:rPr>
                <w:rFonts w:hint="eastAsia"/>
                <w:szCs w:val="21"/>
              </w:rPr>
              <w:t>。</w:t>
            </w:r>
          </w:p>
          <w:p w:rsidR="00606215" w:rsidRDefault="00A53A65" w:rsidP="003C369C">
            <w:pPr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="003C369C">
              <w:rPr>
                <w:rFonts w:hint="eastAsia"/>
                <w:szCs w:val="21"/>
              </w:rPr>
              <w:t>）不得私自配制钥匙或换锁。出于安全考虑，学院办公室存有</w:t>
            </w:r>
            <w:r>
              <w:rPr>
                <w:rFonts w:hint="eastAsia"/>
                <w:szCs w:val="21"/>
              </w:rPr>
              <w:t>学院所有房间的钥匙，以便在必要时能随时进入房间。</w:t>
            </w:r>
          </w:p>
          <w:p w:rsidR="00606215" w:rsidRDefault="00A53A65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）不得将房屋用作与科研无关的活动。不得将房屋转交别人管理；不得让亲属或学生用作自学场所。</w:t>
            </w:r>
          </w:p>
          <w:p w:rsidR="008F555A" w:rsidRPr="00AA532E" w:rsidRDefault="008F555A">
            <w:pPr>
              <w:tabs>
                <w:tab w:val="left" w:pos="506"/>
              </w:tabs>
              <w:spacing w:line="300" w:lineRule="auto"/>
              <w:ind w:left="316" w:hangingChars="150" w:hanging="316"/>
              <w:jc w:val="left"/>
              <w:rPr>
                <w:b/>
                <w:szCs w:val="21"/>
              </w:rPr>
            </w:pPr>
            <w:r w:rsidRPr="00AA532E">
              <w:rPr>
                <w:rFonts w:hint="eastAsia"/>
                <w:b/>
                <w:szCs w:val="21"/>
              </w:rPr>
              <w:t>4.</w:t>
            </w:r>
            <w:r w:rsidRPr="00AA532E">
              <w:rPr>
                <w:rFonts w:hint="eastAsia"/>
                <w:b/>
                <w:szCs w:val="21"/>
              </w:rPr>
              <w:t>用房须知：</w:t>
            </w:r>
          </w:p>
          <w:p w:rsidR="008F555A" w:rsidRDefault="008F555A" w:rsidP="008F555A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）如果申请人没有自行搭配房间，需服从学院统一</w:t>
            </w:r>
            <w:r w:rsidR="00AA532E">
              <w:rPr>
                <w:rFonts w:hint="eastAsia"/>
                <w:szCs w:val="21"/>
              </w:rPr>
              <w:t>安排</w:t>
            </w:r>
            <w:r>
              <w:rPr>
                <w:rFonts w:hint="eastAsia"/>
                <w:szCs w:val="21"/>
              </w:rPr>
              <w:t>调配；</w:t>
            </w:r>
          </w:p>
          <w:p w:rsidR="008F555A" w:rsidRDefault="008F555A" w:rsidP="008F555A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）学院提供基本办公家具</w:t>
            </w:r>
            <w:r w:rsidR="00AA532E">
              <w:rPr>
                <w:rFonts w:hint="eastAsia"/>
                <w:szCs w:val="21"/>
              </w:rPr>
              <w:t>，办公</w:t>
            </w:r>
            <w:proofErr w:type="gramStart"/>
            <w:r w:rsidR="00AA532E">
              <w:rPr>
                <w:rFonts w:hint="eastAsia"/>
                <w:szCs w:val="21"/>
              </w:rPr>
              <w:t>耗材需</w:t>
            </w:r>
            <w:proofErr w:type="gramEnd"/>
            <w:r w:rsidR="00AA532E">
              <w:rPr>
                <w:rFonts w:hint="eastAsia"/>
                <w:szCs w:val="21"/>
              </w:rPr>
              <w:t>使用人自行承担费用。</w:t>
            </w:r>
          </w:p>
        </w:tc>
      </w:tr>
      <w:tr w:rsidR="00606215" w:rsidTr="00AA532E">
        <w:trPr>
          <w:trHeight w:val="1576"/>
          <w:jc w:val="center"/>
        </w:trPr>
        <w:tc>
          <w:tcPr>
            <w:tcW w:w="2170" w:type="dxa"/>
            <w:vAlign w:val="center"/>
          </w:tcPr>
          <w:p w:rsidR="00606215" w:rsidRDefault="00A53A65">
            <w:pPr>
              <w:spacing w:line="300" w:lineRule="auto"/>
              <w:ind w:right="4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申请人承诺</w:t>
            </w:r>
          </w:p>
        </w:tc>
        <w:tc>
          <w:tcPr>
            <w:tcW w:w="6614" w:type="dxa"/>
            <w:gridSpan w:val="3"/>
          </w:tcPr>
          <w:p w:rsidR="00606215" w:rsidRDefault="00F47C5C">
            <w:pPr>
              <w:tabs>
                <w:tab w:val="left" w:pos="5726"/>
              </w:tabs>
              <w:spacing w:line="300" w:lineRule="auto"/>
              <w:ind w:right="4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申请使用</w:t>
            </w:r>
            <w:r w:rsidR="00A53A65">
              <w:rPr>
                <w:rFonts w:hint="eastAsia"/>
                <w:szCs w:val="21"/>
              </w:rPr>
              <w:t>截止时间：</w:t>
            </w:r>
            <w:r w:rsidR="00A53A65">
              <w:rPr>
                <w:rFonts w:hint="eastAsia"/>
                <w:szCs w:val="21"/>
              </w:rPr>
              <w:t xml:space="preserve">      </w:t>
            </w:r>
            <w:r w:rsidR="00A53A65">
              <w:rPr>
                <w:rFonts w:hint="eastAsia"/>
                <w:szCs w:val="21"/>
              </w:rPr>
              <w:t>年</w:t>
            </w:r>
            <w:r w:rsidR="00A53A65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="00A53A65">
              <w:rPr>
                <w:rFonts w:hint="eastAsia"/>
                <w:szCs w:val="21"/>
              </w:rPr>
              <w:t xml:space="preserve"> </w:t>
            </w:r>
            <w:r w:rsidR="00A53A65">
              <w:rPr>
                <w:rFonts w:hint="eastAsia"/>
                <w:szCs w:val="21"/>
              </w:rPr>
              <w:t>月</w:t>
            </w:r>
            <w:r w:rsidR="00A53A65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="00A53A65">
              <w:rPr>
                <w:rFonts w:hint="eastAsia"/>
                <w:szCs w:val="21"/>
              </w:rPr>
              <w:t xml:space="preserve"> </w:t>
            </w:r>
            <w:r w:rsidR="00A53A65">
              <w:rPr>
                <w:rFonts w:hint="eastAsia"/>
                <w:szCs w:val="21"/>
              </w:rPr>
              <w:t>日</w:t>
            </w:r>
          </w:p>
          <w:p w:rsidR="00606215" w:rsidRDefault="00A53A65" w:rsidP="00E951EA">
            <w:pPr>
              <w:tabs>
                <w:tab w:val="left" w:pos="5726"/>
              </w:tabs>
              <w:spacing w:line="300" w:lineRule="auto"/>
              <w:ind w:right="41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本人承诺严格遵守以上用房管理规定，承担用房</w:t>
            </w:r>
            <w:r w:rsidR="006460A8">
              <w:rPr>
                <w:rFonts w:hint="eastAsia"/>
                <w:szCs w:val="21"/>
              </w:rPr>
              <w:t>安全</w:t>
            </w:r>
            <w:r>
              <w:rPr>
                <w:rFonts w:hint="eastAsia"/>
                <w:szCs w:val="21"/>
              </w:rPr>
              <w:t>责任，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并在规定的用房时间截止时，及时清理个人物品，上交钥匙。</w:t>
            </w:r>
            <w:r w:rsidR="003C369C">
              <w:rPr>
                <w:rFonts w:hint="eastAsia"/>
                <w:szCs w:val="21"/>
              </w:rPr>
              <w:t>逾期两个月不归还使用权者，</w:t>
            </w:r>
            <w:r w:rsidR="004F5032">
              <w:rPr>
                <w:rFonts w:hint="eastAsia"/>
                <w:szCs w:val="21"/>
              </w:rPr>
              <w:t>房间内</w:t>
            </w:r>
            <w:r w:rsidR="00F47C5C">
              <w:rPr>
                <w:rFonts w:hint="eastAsia"/>
                <w:szCs w:val="21"/>
              </w:rPr>
              <w:t>物品将由</w:t>
            </w:r>
            <w:r w:rsidR="003C369C">
              <w:rPr>
                <w:rFonts w:hint="eastAsia"/>
                <w:szCs w:val="21"/>
              </w:rPr>
              <w:t>学院</w:t>
            </w:r>
            <w:r w:rsidR="00F47C5C">
              <w:rPr>
                <w:rFonts w:hint="eastAsia"/>
                <w:szCs w:val="21"/>
              </w:rPr>
              <w:t>办公室协助清理</w:t>
            </w:r>
            <w:r w:rsidR="003C369C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AA532E" w:rsidRDefault="00A53A65" w:rsidP="006460A8">
            <w:pPr>
              <w:spacing w:line="300" w:lineRule="auto"/>
              <w:ind w:right="480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6460A8"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 w:rsidR="00E951EA">
              <w:rPr>
                <w:szCs w:val="21"/>
              </w:rPr>
              <w:t xml:space="preserve">    </w:t>
            </w:r>
            <w:r w:rsidR="00AA532E">
              <w:rPr>
                <w:rFonts w:hint="eastAsia"/>
                <w:szCs w:val="21"/>
              </w:rPr>
              <w:t>签字：</w:t>
            </w:r>
            <w:r w:rsidR="00AA532E">
              <w:rPr>
                <w:rFonts w:hint="eastAsia"/>
                <w:szCs w:val="21"/>
              </w:rPr>
              <w:t xml:space="preserve">          </w:t>
            </w:r>
            <w:r w:rsidR="00AA532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606215" w:rsidTr="00AA532E">
        <w:trPr>
          <w:trHeight w:val="1387"/>
          <w:jc w:val="center"/>
        </w:trPr>
        <w:tc>
          <w:tcPr>
            <w:tcW w:w="2170" w:type="dxa"/>
            <w:vAlign w:val="center"/>
          </w:tcPr>
          <w:p w:rsidR="00606215" w:rsidRDefault="00A53A65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学院审批意见</w:t>
            </w:r>
          </w:p>
        </w:tc>
        <w:tc>
          <w:tcPr>
            <w:tcW w:w="6614" w:type="dxa"/>
            <w:gridSpan w:val="3"/>
          </w:tcPr>
          <w:p w:rsidR="00606215" w:rsidRDefault="00606215">
            <w:pPr>
              <w:spacing w:line="300" w:lineRule="auto"/>
              <w:ind w:firstLineChars="800" w:firstLine="1920"/>
              <w:rPr>
                <w:sz w:val="24"/>
              </w:rPr>
            </w:pPr>
          </w:p>
          <w:p w:rsidR="00606215" w:rsidRDefault="00606215">
            <w:pPr>
              <w:spacing w:line="300" w:lineRule="auto"/>
              <w:ind w:firstLineChars="800" w:firstLine="1920"/>
              <w:rPr>
                <w:sz w:val="24"/>
              </w:rPr>
            </w:pPr>
          </w:p>
          <w:p w:rsidR="00606215" w:rsidRDefault="006460A8" w:rsidP="00E951EA">
            <w:pPr>
              <w:spacing w:line="300" w:lineRule="auto"/>
              <w:ind w:firstLineChars="1450" w:firstLine="3045"/>
              <w:rPr>
                <w:sz w:val="24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606215" w:rsidRDefault="00606215" w:rsidP="00E951EA"/>
    <w:sectPr w:rsidR="00606215" w:rsidSect="00E838F2">
      <w:pgSz w:w="11906" w:h="16838"/>
      <w:pgMar w:top="568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D8E" w:rsidRDefault="001F2D8E" w:rsidP="009B489F">
      <w:r>
        <w:separator/>
      </w:r>
    </w:p>
  </w:endnote>
  <w:endnote w:type="continuationSeparator" w:id="0">
    <w:p w:rsidR="001F2D8E" w:rsidRDefault="001F2D8E" w:rsidP="009B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D8E" w:rsidRDefault="001F2D8E" w:rsidP="009B489F">
      <w:r>
        <w:separator/>
      </w:r>
    </w:p>
  </w:footnote>
  <w:footnote w:type="continuationSeparator" w:id="0">
    <w:p w:rsidR="001F2D8E" w:rsidRDefault="001F2D8E" w:rsidP="009B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AB5505"/>
    <w:multiLevelType w:val="singleLevel"/>
    <w:tmpl w:val="9AAB5505"/>
    <w:lvl w:ilvl="0">
      <w:start w:val="1"/>
      <w:numFmt w:val="chineseCounting"/>
      <w:lvlText w:val="第%1条"/>
      <w:lvlJc w:val="left"/>
      <w:rPr>
        <w:rFonts w:hint="eastAsia"/>
      </w:rPr>
    </w:lvl>
  </w:abstractNum>
  <w:abstractNum w:abstractNumId="1" w15:restartNumberingAfterBreak="0">
    <w:nsid w:val="AF663E42"/>
    <w:multiLevelType w:val="singleLevel"/>
    <w:tmpl w:val="AF663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1324D51"/>
    <w:multiLevelType w:val="singleLevel"/>
    <w:tmpl w:val="B1324D5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D2A062EA"/>
    <w:multiLevelType w:val="singleLevel"/>
    <w:tmpl w:val="D2A062E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33409FB"/>
    <w:multiLevelType w:val="singleLevel"/>
    <w:tmpl w:val="133409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77FD52C6"/>
    <w:multiLevelType w:val="singleLevel"/>
    <w:tmpl w:val="77FD52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041D7"/>
    <w:rsid w:val="00053244"/>
    <w:rsid w:val="00135EBB"/>
    <w:rsid w:val="001657D7"/>
    <w:rsid w:val="001F2D8E"/>
    <w:rsid w:val="00250419"/>
    <w:rsid w:val="003A23CF"/>
    <w:rsid w:val="003C369C"/>
    <w:rsid w:val="004679D8"/>
    <w:rsid w:val="0049001F"/>
    <w:rsid w:val="004F5032"/>
    <w:rsid w:val="005A227E"/>
    <w:rsid w:val="00606215"/>
    <w:rsid w:val="006460A8"/>
    <w:rsid w:val="007B211D"/>
    <w:rsid w:val="00840644"/>
    <w:rsid w:val="008C1A51"/>
    <w:rsid w:val="008F555A"/>
    <w:rsid w:val="009233A8"/>
    <w:rsid w:val="009B489F"/>
    <w:rsid w:val="00A150B3"/>
    <w:rsid w:val="00A53A65"/>
    <w:rsid w:val="00A56A9D"/>
    <w:rsid w:val="00AA532E"/>
    <w:rsid w:val="00CF29B4"/>
    <w:rsid w:val="00D32313"/>
    <w:rsid w:val="00E63641"/>
    <w:rsid w:val="00E838F2"/>
    <w:rsid w:val="00E951EA"/>
    <w:rsid w:val="00E9541F"/>
    <w:rsid w:val="00F47C5C"/>
    <w:rsid w:val="00F86285"/>
    <w:rsid w:val="08ED5C6A"/>
    <w:rsid w:val="0FB53534"/>
    <w:rsid w:val="1D4041D7"/>
    <w:rsid w:val="38AD47CF"/>
    <w:rsid w:val="5B1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049E1"/>
  <w15:docId w15:val="{2581A9D4-C1DB-4A63-AE1A-A55B7B4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A227E"/>
    <w:rPr>
      <w:sz w:val="18"/>
      <w:szCs w:val="18"/>
    </w:rPr>
  </w:style>
  <w:style w:type="character" w:customStyle="1" w:styleId="a9">
    <w:name w:val="批注框文本 字符"/>
    <w:basedOn w:val="a0"/>
    <w:link w:val="a8"/>
    <w:rsid w:val="005A22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840644"/>
    <w:pPr>
      <w:ind w:leftChars="2500" w:left="100"/>
    </w:pPr>
  </w:style>
  <w:style w:type="character" w:customStyle="1" w:styleId="ab">
    <w:name w:val="日期 字符"/>
    <w:basedOn w:val="a0"/>
    <w:link w:val="aa"/>
    <w:rsid w:val="0084064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4C715-17CA-4C91-8456-BFE0B9D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高强</dc:creator>
  <cp:lastModifiedBy>LENOVO</cp:lastModifiedBy>
  <cp:revision>5</cp:revision>
  <cp:lastPrinted>2020-12-30T01:59:00Z</cp:lastPrinted>
  <dcterms:created xsi:type="dcterms:W3CDTF">2020-12-30T07:25:00Z</dcterms:created>
  <dcterms:modified xsi:type="dcterms:W3CDTF">2021-01-20T09:03:00Z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